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B196" w14:textId="783BDE16" w:rsidR="00D76CE4" w:rsidRDefault="00D76CE4" w:rsidP="00E64B16">
      <w:pPr>
        <w:tabs>
          <w:tab w:val="left" w:pos="9900"/>
        </w:tabs>
        <w:rPr>
          <w:rFonts w:asciiTheme="majorHAnsi" w:hAnsiTheme="majorHAnsi" w:cstheme="majorHAnsi"/>
        </w:rPr>
      </w:pPr>
    </w:p>
    <w:p w14:paraId="0BDF2C69" w14:textId="77777777" w:rsidR="008E669D" w:rsidRDefault="008E669D" w:rsidP="008E669D">
      <w:pPr>
        <w:tabs>
          <w:tab w:val="left" w:pos="1134"/>
          <w:tab w:val="right" w:pos="7513"/>
        </w:tabs>
        <w:jc w:val="center"/>
        <w:rPr>
          <w:b/>
          <w:color w:val="000000"/>
          <w:sz w:val="26"/>
          <w:szCs w:val="26"/>
        </w:rPr>
      </w:pPr>
    </w:p>
    <w:p w14:paraId="2AC1FD30" w14:textId="77777777" w:rsidR="00C76C8A" w:rsidRDefault="008E669D" w:rsidP="008E669D">
      <w:pPr>
        <w:tabs>
          <w:tab w:val="left" w:pos="1134"/>
          <w:tab w:val="right" w:pos="7513"/>
        </w:tabs>
        <w:jc w:val="center"/>
        <w:rPr>
          <w:rFonts w:asciiTheme="majorHAnsi" w:hAnsiTheme="majorHAnsi" w:cstheme="majorHAnsi"/>
          <w:b/>
          <w:color w:val="000000"/>
        </w:rPr>
      </w:pPr>
      <w:r w:rsidRPr="00347086">
        <w:rPr>
          <w:rFonts w:asciiTheme="majorHAnsi" w:hAnsiTheme="majorHAnsi" w:cstheme="majorHAnsi"/>
          <w:b/>
          <w:color w:val="000000"/>
        </w:rPr>
        <w:t xml:space="preserve"> </w:t>
      </w:r>
      <w:bookmarkStart w:id="0" w:name="_Toc129618872"/>
      <w:r w:rsidRPr="00347086">
        <w:rPr>
          <w:rFonts w:asciiTheme="majorHAnsi" w:hAnsiTheme="majorHAnsi" w:cstheme="majorHAnsi"/>
          <w:b/>
          <w:color w:val="000000"/>
        </w:rPr>
        <w:t xml:space="preserve">OBRAZLOŽENJE </w:t>
      </w:r>
      <w:r w:rsidR="000D5912">
        <w:rPr>
          <w:rFonts w:asciiTheme="majorHAnsi" w:hAnsiTheme="majorHAnsi" w:cstheme="majorHAnsi"/>
          <w:b/>
          <w:color w:val="000000"/>
        </w:rPr>
        <w:t>POLU</w:t>
      </w:r>
      <w:r w:rsidRPr="00347086">
        <w:rPr>
          <w:rFonts w:asciiTheme="majorHAnsi" w:hAnsiTheme="majorHAnsi" w:cstheme="majorHAnsi"/>
          <w:b/>
          <w:color w:val="000000"/>
        </w:rPr>
        <w:t xml:space="preserve">GODIŠNJEG IZVJEŠTAJA O IZVRŠENJU FINANCIJSKOG PLANA </w:t>
      </w:r>
    </w:p>
    <w:p w14:paraId="0BB77C68" w14:textId="3F9203C5" w:rsidR="008E669D" w:rsidRPr="00347086" w:rsidRDefault="008E669D" w:rsidP="008E669D">
      <w:pPr>
        <w:tabs>
          <w:tab w:val="left" w:pos="1134"/>
          <w:tab w:val="right" w:pos="7513"/>
        </w:tabs>
        <w:jc w:val="center"/>
        <w:rPr>
          <w:rFonts w:asciiTheme="majorHAnsi" w:hAnsiTheme="majorHAnsi" w:cstheme="majorHAnsi"/>
          <w:b/>
          <w:color w:val="000000"/>
        </w:rPr>
      </w:pPr>
      <w:r w:rsidRPr="00347086">
        <w:rPr>
          <w:rFonts w:asciiTheme="majorHAnsi" w:hAnsiTheme="majorHAnsi" w:cstheme="majorHAnsi"/>
          <w:b/>
          <w:color w:val="000000"/>
        </w:rPr>
        <w:t xml:space="preserve">ZA </w:t>
      </w:r>
      <w:r w:rsidR="00841880">
        <w:rPr>
          <w:rFonts w:asciiTheme="majorHAnsi" w:hAnsiTheme="majorHAnsi" w:cstheme="majorHAnsi"/>
          <w:b/>
          <w:color w:val="000000"/>
        </w:rPr>
        <w:t>RAZDOBLJE OD 01.</w:t>
      </w:r>
      <w:r w:rsidR="00C76C8A">
        <w:rPr>
          <w:rFonts w:asciiTheme="majorHAnsi" w:hAnsiTheme="majorHAnsi" w:cstheme="majorHAnsi"/>
          <w:b/>
          <w:color w:val="000000"/>
        </w:rPr>
        <w:t xml:space="preserve"> </w:t>
      </w:r>
      <w:r w:rsidR="00520307">
        <w:rPr>
          <w:rFonts w:asciiTheme="majorHAnsi" w:hAnsiTheme="majorHAnsi" w:cstheme="majorHAnsi"/>
          <w:b/>
          <w:color w:val="000000"/>
        </w:rPr>
        <w:t>SIJEČNJA</w:t>
      </w:r>
      <w:r w:rsidR="00C76C8A">
        <w:rPr>
          <w:rFonts w:asciiTheme="majorHAnsi" w:hAnsiTheme="majorHAnsi" w:cstheme="majorHAnsi"/>
          <w:b/>
          <w:color w:val="000000"/>
        </w:rPr>
        <w:t xml:space="preserve"> </w:t>
      </w:r>
      <w:r w:rsidR="0022687A">
        <w:rPr>
          <w:rFonts w:asciiTheme="majorHAnsi" w:hAnsiTheme="majorHAnsi" w:cstheme="majorHAnsi"/>
          <w:b/>
          <w:color w:val="000000"/>
        </w:rPr>
        <w:t xml:space="preserve">DO </w:t>
      </w:r>
      <w:r w:rsidR="00841880">
        <w:rPr>
          <w:rFonts w:asciiTheme="majorHAnsi" w:hAnsiTheme="majorHAnsi" w:cstheme="majorHAnsi"/>
          <w:b/>
          <w:color w:val="000000"/>
        </w:rPr>
        <w:t>30.</w:t>
      </w:r>
      <w:r w:rsidR="0022687A">
        <w:rPr>
          <w:rFonts w:asciiTheme="majorHAnsi" w:hAnsiTheme="majorHAnsi" w:cstheme="majorHAnsi"/>
          <w:b/>
          <w:color w:val="000000"/>
        </w:rPr>
        <w:t xml:space="preserve"> </w:t>
      </w:r>
      <w:r w:rsidR="00520307">
        <w:rPr>
          <w:rFonts w:asciiTheme="majorHAnsi" w:hAnsiTheme="majorHAnsi" w:cstheme="majorHAnsi"/>
          <w:b/>
          <w:color w:val="000000"/>
        </w:rPr>
        <w:t xml:space="preserve">LIPNJA </w:t>
      </w:r>
      <w:r w:rsidR="00841880">
        <w:rPr>
          <w:rFonts w:asciiTheme="majorHAnsi" w:hAnsiTheme="majorHAnsi" w:cstheme="majorHAnsi"/>
          <w:b/>
          <w:color w:val="000000"/>
        </w:rPr>
        <w:t>202</w:t>
      </w:r>
      <w:r w:rsidR="00C83FC4">
        <w:rPr>
          <w:rFonts w:asciiTheme="majorHAnsi" w:hAnsiTheme="majorHAnsi" w:cstheme="majorHAnsi"/>
          <w:b/>
          <w:color w:val="000000"/>
        </w:rPr>
        <w:t>6</w:t>
      </w:r>
      <w:r w:rsidR="00841880">
        <w:rPr>
          <w:rFonts w:asciiTheme="majorHAnsi" w:hAnsiTheme="majorHAnsi" w:cstheme="majorHAnsi"/>
          <w:b/>
          <w:color w:val="000000"/>
        </w:rPr>
        <w:t>. GODINE</w:t>
      </w:r>
    </w:p>
    <w:p w14:paraId="192C6778" w14:textId="36396E7C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578A1739" w14:textId="387A0465" w:rsidR="008E669D" w:rsidRPr="00347086" w:rsidRDefault="008E669D" w:rsidP="008E669D">
      <w:pPr>
        <w:jc w:val="both"/>
        <w:rPr>
          <w:rFonts w:asciiTheme="majorHAnsi" w:hAnsiTheme="majorHAnsi" w:cstheme="majorHAnsi"/>
        </w:rPr>
      </w:pPr>
      <w:r w:rsidRPr="00347086">
        <w:rPr>
          <w:rFonts w:asciiTheme="majorHAnsi" w:hAnsiTheme="majorHAnsi" w:cstheme="majorHAnsi"/>
        </w:rPr>
        <w:t>Sukladno članku 43. i članku 45. Pravilnika o polugodišnjem i godišnjem izvještaju o izvršenju proračuna i financijskog plana (</w:t>
      </w:r>
      <w:r w:rsidR="00C61CFD">
        <w:rPr>
          <w:rFonts w:asciiTheme="majorHAnsi" w:hAnsiTheme="majorHAnsi" w:cstheme="majorHAnsi"/>
        </w:rPr>
        <w:t>„</w:t>
      </w:r>
      <w:r w:rsidRPr="00347086">
        <w:rPr>
          <w:rFonts w:asciiTheme="majorHAnsi" w:hAnsiTheme="majorHAnsi" w:cstheme="majorHAnsi"/>
        </w:rPr>
        <w:t>Narodne novine</w:t>
      </w:r>
      <w:r w:rsidR="00C61CFD">
        <w:rPr>
          <w:rFonts w:asciiTheme="majorHAnsi" w:hAnsiTheme="majorHAnsi" w:cstheme="majorHAnsi"/>
        </w:rPr>
        <w:t>“</w:t>
      </w:r>
      <w:r w:rsidRPr="00347086">
        <w:rPr>
          <w:rFonts w:asciiTheme="majorHAnsi" w:hAnsiTheme="majorHAnsi" w:cstheme="majorHAnsi"/>
        </w:rPr>
        <w:t>, br</w:t>
      </w:r>
      <w:r w:rsidR="00C83FC4">
        <w:rPr>
          <w:rFonts w:asciiTheme="majorHAnsi" w:hAnsiTheme="majorHAnsi" w:cstheme="majorHAnsi"/>
        </w:rPr>
        <w:t xml:space="preserve">. </w:t>
      </w:r>
      <w:r w:rsidRPr="00347086">
        <w:rPr>
          <w:rFonts w:asciiTheme="majorHAnsi" w:hAnsiTheme="majorHAnsi" w:cstheme="majorHAnsi"/>
        </w:rPr>
        <w:t>85/2</w:t>
      </w:r>
      <w:r w:rsidR="00C83FC4">
        <w:rPr>
          <w:rFonts w:asciiTheme="majorHAnsi" w:hAnsiTheme="majorHAnsi" w:cstheme="majorHAnsi"/>
        </w:rPr>
        <w:t>3.</w:t>
      </w:r>
      <w:r w:rsidRPr="00347086">
        <w:rPr>
          <w:rFonts w:asciiTheme="majorHAnsi" w:hAnsiTheme="majorHAnsi" w:cstheme="majorHAnsi"/>
        </w:rPr>
        <w:t xml:space="preserve">) daje se obrazloženje općeg i posebnog dijela izvještaja o izvršenju financijskog plana </w:t>
      </w:r>
      <w:r w:rsidR="000A6EF2" w:rsidRPr="000146C9">
        <w:rPr>
          <w:rFonts w:asciiTheme="majorHAnsi" w:hAnsiTheme="majorHAnsi" w:cstheme="majorHAnsi"/>
        </w:rPr>
        <w:t xml:space="preserve">Instituta za vode „Josip Juraj Strossmayer“ </w:t>
      </w:r>
      <w:r w:rsidRPr="00347086">
        <w:rPr>
          <w:rFonts w:asciiTheme="majorHAnsi" w:hAnsiTheme="majorHAnsi" w:cstheme="majorHAnsi"/>
        </w:rPr>
        <w:t>za razdoblje od 1. siječnja do 3</w:t>
      </w:r>
      <w:r w:rsidR="000D5912">
        <w:rPr>
          <w:rFonts w:asciiTheme="majorHAnsi" w:hAnsiTheme="majorHAnsi" w:cstheme="majorHAnsi"/>
        </w:rPr>
        <w:t>0</w:t>
      </w:r>
      <w:r w:rsidRPr="00347086">
        <w:rPr>
          <w:rFonts w:asciiTheme="majorHAnsi" w:hAnsiTheme="majorHAnsi" w:cstheme="majorHAnsi"/>
        </w:rPr>
        <w:t>.</w:t>
      </w:r>
      <w:r w:rsidR="000D5912">
        <w:rPr>
          <w:rFonts w:asciiTheme="majorHAnsi" w:hAnsiTheme="majorHAnsi" w:cstheme="majorHAnsi"/>
        </w:rPr>
        <w:t xml:space="preserve"> lipnja</w:t>
      </w:r>
      <w:r w:rsidRPr="00347086">
        <w:rPr>
          <w:rFonts w:asciiTheme="majorHAnsi" w:hAnsiTheme="majorHAnsi" w:cstheme="majorHAnsi"/>
        </w:rPr>
        <w:t xml:space="preserve"> 202</w:t>
      </w:r>
      <w:r w:rsidR="00C83FC4">
        <w:rPr>
          <w:rFonts w:asciiTheme="majorHAnsi" w:hAnsiTheme="majorHAnsi" w:cstheme="majorHAnsi"/>
        </w:rPr>
        <w:t>6</w:t>
      </w:r>
      <w:r w:rsidRPr="00347086">
        <w:rPr>
          <w:rFonts w:asciiTheme="majorHAnsi" w:hAnsiTheme="majorHAnsi" w:cstheme="majorHAnsi"/>
        </w:rPr>
        <w:t xml:space="preserve">. godine. </w:t>
      </w:r>
    </w:p>
    <w:p w14:paraId="67A9BB20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757C9729" w14:textId="42CDCCF6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  <w:r w:rsidRPr="00347086">
        <w:rPr>
          <w:rFonts w:asciiTheme="majorHAnsi" w:eastAsia="Calibri" w:hAnsiTheme="majorHAnsi" w:cstheme="majorHAnsi"/>
          <w:b/>
          <w:bCs/>
          <w:color w:val="000000"/>
        </w:rPr>
        <w:t>I. Obrazloženje općeg dijela o izvršenju financijskog plana za</w:t>
      </w:r>
      <w:r w:rsidR="00841880">
        <w:rPr>
          <w:rFonts w:asciiTheme="majorHAnsi" w:eastAsia="Calibri" w:hAnsiTheme="majorHAnsi" w:cstheme="majorHAnsi"/>
          <w:b/>
          <w:bCs/>
          <w:color w:val="000000"/>
        </w:rPr>
        <w:t xml:space="preserve"> prvo polugodište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 xml:space="preserve"> 202</w:t>
      </w:r>
      <w:r w:rsidR="00C83FC4">
        <w:rPr>
          <w:rFonts w:asciiTheme="majorHAnsi" w:eastAsia="Calibri" w:hAnsiTheme="majorHAnsi" w:cstheme="majorHAnsi"/>
          <w:b/>
          <w:bCs/>
          <w:color w:val="000000"/>
        </w:rPr>
        <w:t>6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>. godin</w:t>
      </w:r>
      <w:r w:rsidR="00841880">
        <w:rPr>
          <w:rFonts w:asciiTheme="majorHAnsi" w:eastAsia="Calibri" w:hAnsiTheme="majorHAnsi" w:cstheme="majorHAnsi"/>
          <w:b/>
          <w:bCs/>
          <w:color w:val="000000"/>
        </w:rPr>
        <w:t>e</w:t>
      </w:r>
    </w:p>
    <w:bookmarkEnd w:id="0"/>
    <w:p w14:paraId="47BFE63F" w14:textId="77777777" w:rsidR="008E669D" w:rsidRPr="00347086" w:rsidRDefault="008E669D" w:rsidP="008E669D">
      <w:pPr>
        <w:contextualSpacing/>
        <w:jc w:val="both"/>
        <w:rPr>
          <w:rFonts w:asciiTheme="majorHAnsi" w:eastAsia="Calibri" w:hAnsiTheme="majorHAnsi" w:cstheme="majorHAnsi"/>
          <w:color w:val="000000"/>
        </w:rPr>
      </w:pPr>
    </w:p>
    <w:p w14:paraId="27F0DD86" w14:textId="77777777" w:rsidR="008E669D" w:rsidRPr="007A47F8" w:rsidRDefault="008E669D" w:rsidP="008E669D">
      <w:pPr>
        <w:contextualSpacing/>
        <w:jc w:val="both"/>
        <w:rPr>
          <w:rFonts w:asciiTheme="majorHAnsi" w:hAnsiTheme="majorHAnsi" w:cstheme="majorHAnsi"/>
          <w:b/>
          <w:color w:val="000000"/>
        </w:rPr>
      </w:pPr>
      <w:bookmarkStart w:id="1" w:name="_Toc129618873"/>
      <w:r w:rsidRPr="007A47F8">
        <w:rPr>
          <w:rFonts w:asciiTheme="majorHAnsi" w:hAnsiTheme="majorHAnsi" w:cstheme="majorHAnsi"/>
          <w:b/>
          <w:color w:val="000000"/>
        </w:rPr>
        <w:t>PRIHODI I RASHODI</w:t>
      </w:r>
    </w:p>
    <w:p w14:paraId="5E6F20F7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1E4D9F4C" w14:textId="33704D13" w:rsidR="00873D9F" w:rsidRDefault="007A47F8" w:rsidP="000146C9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0146C9">
        <w:rPr>
          <w:rFonts w:asciiTheme="majorHAnsi" w:hAnsiTheme="majorHAnsi" w:cstheme="majorHAnsi"/>
        </w:rPr>
        <w:t>Ukupno planirani prihodi poslovanja u 2026. godin</w:t>
      </w:r>
      <w:r w:rsidR="00873D9F">
        <w:rPr>
          <w:rFonts w:asciiTheme="majorHAnsi" w:hAnsiTheme="majorHAnsi" w:cstheme="majorHAnsi"/>
        </w:rPr>
        <w:t>u</w:t>
      </w:r>
      <w:r w:rsidR="00F0514F">
        <w:rPr>
          <w:rFonts w:asciiTheme="majorHAnsi" w:hAnsiTheme="majorHAnsi" w:cstheme="majorHAnsi"/>
        </w:rPr>
        <w:t xml:space="preserve"> planirani su </w:t>
      </w:r>
      <w:r w:rsidRPr="000146C9">
        <w:rPr>
          <w:rFonts w:asciiTheme="majorHAnsi" w:hAnsiTheme="majorHAnsi" w:cstheme="majorHAnsi"/>
        </w:rPr>
        <w:t>iznos</w:t>
      </w:r>
      <w:r w:rsidR="00F0514F">
        <w:rPr>
          <w:rFonts w:asciiTheme="majorHAnsi" w:hAnsiTheme="majorHAnsi" w:cstheme="majorHAnsi"/>
        </w:rPr>
        <w:t>u</w:t>
      </w:r>
      <w:r w:rsidRPr="000146C9">
        <w:rPr>
          <w:rFonts w:asciiTheme="majorHAnsi" w:hAnsiTheme="majorHAnsi" w:cstheme="majorHAnsi"/>
        </w:rPr>
        <w:t xml:space="preserve"> 12.573.000</w:t>
      </w:r>
      <w:r w:rsidR="00F0514F">
        <w:rPr>
          <w:rFonts w:asciiTheme="majorHAnsi" w:hAnsiTheme="majorHAnsi" w:cstheme="majorHAnsi"/>
        </w:rPr>
        <w:t>,00</w:t>
      </w:r>
      <w:r w:rsidR="00531C7A">
        <w:rPr>
          <w:rFonts w:asciiTheme="majorHAnsi" w:hAnsiTheme="majorHAnsi" w:cstheme="majorHAnsi"/>
        </w:rPr>
        <w:t xml:space="preserve"> </w:t>
      </w:r>
      <w:r w:rsidRPr="000146C9">
        <w:rPr>
          <w:rFonts w:asciiTheme="majorHAnsi" w:hAnsiTheme="majorHAnsi" w:cstheme="majorHAnsi"/>
        </w:rPr>
        <w:t>eur</w:t>
      </w:r>
      <w:r w:rsidR="00873D9F">
        <w:rPr>
          <w:rFonts w:asciiTheme="majorHAnsi" w:hAnsiTheme="majorHAnsi" w:cstheme="majorHAnsi"/>
        </w:rPr>
        <w:t>a.</w:t>
      </w:r>
    </w:p>
    <w:p w14:paraId="2939D94F" w14:textId="7D0DC165" w:rsidR="003A546A" w:rsidRDefault="007A47F8" w:rsidP="000146C9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0146C9">
        <w:rPr>
          <w:rFonts w:asciiTheme="majorHAnsi" w:hAnsiTheme="majorHAnsi" w:cstheme="majorHAnsi"/>
        </w:rPr>
        <w:t xml:space="preserve">Najznačajniji </w:t>
      </w:r>
      <w:r w:rsidR="00A64840">
        <w:rPr>
          <w:rFonts w:asciiTheme="majorHAnsi" w:hAnsiTheme="majorHAnsi" w:cstheme="majorHAnsi"/>
        </w:rPr>
        <w:t xml:space="preserve">dio </w:t>
      </w:r>
      <w:r w:rsidRPr="000146C9">
        <w:rPr>
          <w:rFonts w:asciiTheme="majorHAnsi" w:hAnsiTheme="majorHAnsi" w:cstheme="majorHAnsi"/>
        </w:rPr>
        <w:t>prihod</w:t>
      </w:r>
      <w:r w:rsidR="00A64840">
        <w:rPr>
          <w:rFonts w:asciiTheme="majorHAnsi" w:hAnsiTheme="majorHAnsi" w:cstheme="majorHAnsi"/>
        </w:rPr>
        <w:t>a</w:t>
      </w:r>
      <w:r w:rsidRPr="000146C9">
        <w:rPr>
          <w:rFonts w:asciiTheme="majorHAnsi" w:hAnsiTheme="majorHAnsi" w:cstheme="majorHAnsi"/>
        </w:rPr>
        <w:t xml:space="preserve"> ostvaruju se temeljem članka 212. stavak 3. Zakona o vodama (</w:t>
      </w:r>
      <w:r w:rsidR="00A64840">
        <w:rPr>
          <w:rFonts w:asciiTheme="majorHAnsi" w:hAnsiTheme="majorHAnsi" w:cstheme="majorHAnsi"/>
        </w:rPr>
        <w:t>„</w:t>
      </w:r>
      <w:r w:rsidRPr="000146C9">
        <w:rPr>
          <w:rFonts w:asciiTheme="majorHAnsi" w:hAnsiTheme="majorHAnsi" w:cstheme="majorHAnsi"/>
        </w:rPr>
        <w:t>Narodne novine</w:t>
      </w:r>
      <w:r w:rsidR="00A64840">
        <w:rPr>
          <w:rFonts w:asciiTheme="majorHAnsi" w:hAnsiTheme="majorHAnsi" w:cstheme="majorHAnsi"/>
        </w:rPr>
        <w:t>“</w:t>
      </w:r>
      <w:r w:rsidRPr="000146C9">
        <w:rPr>
          <w:rFonts w:asciiTheme="majorHAnsi" w:hAnsiTheme="majorHAnsi" w:cstheme="majorHAnsi"/>
        </w:rPr>
        <w:t xml:space="preserve"> br. 66/19., 84/21. i 47/23.) i članka 14. stav</w:t>
      </w:r>
      <w:r w:rsidR="001E554F">
        <w:rPr>
          <w:rFonts w:asciiTheme="majorHAnsi" w:hAnsiTheme="majorHAnsi" w:cstheme="majorHAnsi"/>
        </w:rPr>
        <w:t>ak</w:t>
      </w:r>
      <w:r w:rsidRPr="000146C9">
        <w:rPr>
          <w:rFonts w:asciiTheme="majorHAnsi" w:hAnsiTheme="majorHAnsi" w:cstheme="majorHAnsi"/>
        </w:rPr>
        <w:t xml:space="preserve"> </w:t>
      </w:r>
      <w:r w:rsidR="001E554F">
        <w:rPr>
          <w:rFonts w:asciiTheme="majorHAnsi" w:hAnsiTheme="majorHAnsi" w:cstheme="majorHAnsi"/>
        </w:rPr>
        <w:t>1</w:t>
      </w:r>
      <w:r w:rsidRPr="000146C9">
        <w:rPr>
          <w:rFonts w:asciiTheme="majorHAnsi" w:hAnsiTheme="majorHAnsi" w:cstheme="majorHAnsi"/>
        </w:rPr>
        <w:t>. Uredbe o osnivanju Instituta za vode „Josip Juraj Strossmayer“</w:t>
      </w:r>
      <w:r w:rsidR="00232396">
        <w:rPr>
          <w:rFonts w:asciiTheme="majorHAnsi" w:hAnsiTheme="majorHAnsi" w:cstheme="majorHAnsi"/>
        </w:rPr>
        <w:t>( u daljnjem tekstu: Institut)</w:t>
      </w:r>
      <w:r w:rsidRPr="001E554F">
        <w:rPr>
          <w:rFonts w:asciiTheme="majorHAnsi" w:hAnsiTheme="majorHAnsi" w:cstheme="majorHAnsi"/>
        </w:rPr>
        <w:t>(</w:t>
      </w:r>
      <w:r w:rsidR="006B3F59">
        <w:rPr>
          <w:rFonts w:asciiTheme="majorHAnsi" w:hAnsiTheme="majorHAnsi" w:cstheme="majorHAnsi"/>
        </w:rPr>
        <w:t>„</w:t>
      </w:r>
      <w:r w:rsidRPr="001E554F">
        <w:rPr>
          <w:rFonts w:asciiTheme="majorHAnsi" w:hAnsiTheme="majorHAnsi" w:cstheme="majorHAnsi"/>
        </w:rPr>
        <w:t>Narodne novine</w:t>
      </w:r>
      <w:r w:rsidR="006B3F59">
        <w:rPr>
          <w:rFonts w:asciiTheme="majorHAnsi" w:hAnsiTheme="majorHAnsi" w:cstheme="majorHAnsi"/>
        </w:rPr>
        <w:t>“</w:t>
      </w:r>
      <w:r w:rsidRPr="001E554F">
        <w:rPr>
          <w:rFonts w:asciiTheme="majorHAnsi" w:hAnsiTheme="majorHAnsi" w:cstheme="majorHAnsi"/>
        </w:rPr>
        <w:t xml:space="preserve"> br. 143/21.)</w:t>
      </w:r>
      <w:r w:rsidR="00E20CAB">
        <w:rPr>
          <w:rFonts w:asciiTheme="majorHAnsi" w:hAnsiTheme="majorHAnsi" w:cstheme="majorHAnsi"/>
        </w:rPr>
        <w:t xml:space="preserve">. Navedena sredstva </w:t>
      </w:r>
      <w:r w:rsidR="000146C9" w:rsidRPr="001E554F">
        <w:rPr>
          <w:rFonts w:asciiTheme="majorHAnsi" w:hAnsiTheme="majorHAnsi" w:cstheme="majorHAnsi"/>
        </w:rPr>
        <w:t xml:space="preserve">osiguravaju 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 xml:space="preserve">se </w:t>
      </w:r>
      <w:r w:rsidR="00036DA5">
        <w:rPr>
          <w:rFonts w:asciiTheme="majorHAnsi" w:hAnsiTheme="majorHAnsi" w:cstheme="majorHAnsi"/>
          <w:color w:val="231F20"/>
          <w:shd w:val="clear" w:color="auto" w:fill="FFFFFF"/>
        </w:rPr>
        <w:t xml:space="preserve">iz 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 xml:space="preserve">prihoda </w:t>
      </w:r>
      <w:r w:rsidR="003D6346">
        <w:rPr>
          <w:rFonts w:asciiTheme="majorHAnsi" w:hAnsiTheme="majorHAnsi" w:cstheme="majorHAnsi"/>
          <w:color w:val="231F20"/>
          <w:shd w:val="clear" w:color="auto" w:fill="FFFFFF"/>
        </w:rPr>
        <w:t>od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 xml:space="preserve"> vodnih naknada</w:t>
      </w:r>
      <w:r w:rsidR="003D6346">
        <w:rPr>
          <w:rFonts w:asciiTheme="majorHAnsi" w:hAnsiTheme="majorHAnsi" w:cstheme="majorHAnsi"/>
          <w:color w:val="231F20"/>
          <w:shd w:val="clear" w:color="auto" w:fill="FFFFFF"/>
        </w:rPr>
        <w:t>,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 xml:space="preserve"> u skladu s </w:t>
      </w:r>
      <w:r w:rsidR="003D6346">
        <w:rPr>
          <w:rFonts w:asciiTheme="majorHAnsi" w:hAnsiTheme="majorHAnsi" w:cstheme="majorHAnsi"/>
          <w:color w:val="231F20"/>
          <w:shd w:val="clear" w:color="auto" w:fill="FFFFFF"/>
        </w:rPr>
        <w:t>F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>inancijskim planom Hrvatskih voda</w:t>
      </w:r>
      <w:r w:rsidR="00C13CFF">
        <w:rPr>
          <w:rFonts w:asciiTheme="majorHAnsi" w:hAnsiTheme="majorHAnsi" w:cstheme="majorHAnsi"/>
          <w:color w:val="231F20"/>
          <w:shd w:val="clear" w:color="auto" w:fill="FFFFFF"/>
        </w:rPr>
        <w:t>,</w:t>
      </w:r>
      <w:r w:rsidR="001E554F" w:rsidRPr="001E554F">
        <w:rPr>
          <w:rFonts w:asciiTheme="majorHAnsi" w:hAnsiTheme="majorHAnsi" w:cstheme="majorHAnsi"/>
          <w:color w:val="231F20"/>
          <w:shd w:val="clear" w:color="auto" w:fill="FFFFFF"/>
        </w:rPr>
        <w:t xml:space="preserve"> </w:t>
      </w:r>
      <w:r w:rsidR="000146C9" w:rsidRPr="001E554F">
        <w:rPr>
          <w:rFonts w:asciiTheme="majorHAnsi" w:hAnsiTheme="majorHAnsi" w:cstheme="majorHAnsi"/>
        </w:rPr>
        <w:t xml:space="preserve">u okviru skupine 63 </w:t>
      </w:r>
      <w:r w:rsidR="00C13CFF">
        <w:rPr>
          <w:rFonts w:asciiTheme="majorHAnsi" w:hAnsiTheme="majorHAnsi" w:cstheme="majorHAnsi"/>
        </w:rPr>
        <w:t xml:space="preserve">- </w:t>
      </w:r>
      <w:r w:rsidR="000146C9" w:rsidRPr="001E554F">
        <w:rPr>
          <w:rFonts w:asciiTheme="majorHAnsi" w:hAnsiTheme="majorHAnsi" w:cstheme="majorHAnsi"/>
        </w:rPr>
        <w:t xml:space="preserve">Pomoći iz inozemstva i od subjekata unutar općeg proračuna, na izvoru 52 </w:t>
      </w:r>
      <w:r w:rsidR="003A546A">
        <w:rPr>
          <w:rFonts w:asciiTheme="majorHAnsi" w:hAnsiTheme="majorHAnsi" w:cstheme="majorHAnsi"/>
        </w:rPr>
        <w:t>-</w:t>
      </w:r>
      <w:r w:rsidR="000146C9" w:rsidRPr="001E554F">
        <w:rPr>
          <w:rFonts w:asciiTheme="majorHAnsi" w:hAnsiTheme="majorHAnsi" w:cstheme="majorHAnsi"/>
        </w:rPr>
        <w:t>Ostale pomoći.</w:t>
      </w:r>
    </w:p>
    <w:p w14:paraId="75D0843C" w14:textId="77777777" w:rsidR="00C2782A" w:rsidRDefault="003A546A" w:rsidP="00C2782A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</w:rPr>
        <w:t>Prihodi iz navedenog</w:t>
      </w:r>
      <w:r w:rsidR="00B47AD2">
        <w:rPr>
          <w:rFonts w:asciiTheme="majorHAnsi" w:hAnsiTheme="majorHAnsi" w:cstheme="majorHAnsi"/>
        </w:rPr>
        <w:t xml:space="preserve"> izvora </w:t>
      </w:r>
      <w:r w:rsidR="000146C9" w:rsidRPr="001E554F">
        <w:rPr>
          <w:rFonts w:asciiTheme="majorHAnsi" w:hAnsiTheme="majorHAnsi" w:cstheme="majorHAnsi"/>
        </w:rPr>
        <w:t>planirani su u iznosu od 11.970.000</w:t>
      </w:r>
      <w:r w:rsidR="000146C9" w:rsidRPr="000146C9">
        <w:rPr>
          <w:rFonts w:asciiTheme="majorHAnsi" w:hAnsiTheme="majorHAnsi" w:cstheme="majorHAnsi"/>
        </w:rPr>
        <w:t xml:space="preserve"> eur</w:t>
      </w:r>
      <w:r w:rsidR="00B47AD2">
        <w:rPr>
          <w:rFonts w:asciiTheme="majorHAnsi" w:hAnsiTheme="majorHAnsi" w:cstheme="majorHAnsi"/>
        </w:rPr>
        <w:t>a</w:t>
      </w:r>
      <w:r w:rsidR="000146C9" w:rsidRPr="000146C9">
        <w:rPr>
          <w:rFonts w:asciiTheme="majorHAnsi" w:hAnsiTheme="majorHAnsi" w:cstheme="majorHAnsi"/>
        </w:rPr>
        <w:t xml:space="preserve"> za 2026. godinu</w:t>
      </w:r>
      <w:r w:rsidR="00DC7586">
        <w:rPr>
          <w:rFonts w:asciiTheme="majorHAnsi" w:hAnsiTheme="majorHAnsi" w:cstheme="majorHAnsi"/>
        </w:rPr>
        <w:t xml:space="preserve">, a u izvještajnom </w:t>
      </w:r>
      <w:r w:rsidR="000146C9" w:rsidRPr="000146C9">
        <w:rPr>
          <w:rFonts w:asciiTheme="majorHAnsi" w:hAnsiTheme="majorHAnsi" w:cstheme="majorHAnsi"/>
          <w:color w:val="000000"/>
        </w:rPr>
        <w:t xml:space="preserve"> razdoblju </w:t>
      </w:r>
      <w:r w:rsidR="007F2E07">
        <w:rPr>
          <w:rFonts w:asciiTheme="majorHAnsi" w:hAnsiTheme="majorHAnsi" w:cstheme="majorHAnsi"/>
          <w:color w:val="000000"/>
        </w:rPr>
        <w:t>ostvareni su u iznosu od 5</w:t>
      </w:r>
      <w:r w:rsidR="000146C9" w:rsidRPr="000146C9">
        <w:rPr>
          <w:rFonts w:asciiTheme="majorHAnsi" w:hAnsiTheme="majorHAnsi" w:cstheme="majorHAnsi"/>
          <w:color w:val="000000"/>
        </w:rPr>
        <w:t>.985.000,00 eur</w:t>
      </w:r>
      <w:r w:rsidR="007F2E07">
        <w:rPr>
          <w:rFonts w:asciiTheme="majorHAnsi" w:hAnsiTheme="majorHAnsi" w:cstheme="majorHAnsi"/>
          <w:color w:val="000000"/>
        </w:rPr>
        <w:t>a</w:t>
      </w:r>
      <w:r w:rsidR="00C2782A">
        <w:rPr>
          <w:rFonts w:asciiTheme="majorHAnsi" w:hAnsiTheme="majorHAnsi" w:cstheme="majorHAnsi"/>
          <w:color w:val="000000"/>
        </w:rPr>
        <w:t>,</w:t>
      </w:r>
      <w:r w:rsidR="000146C9" w:rsidRPr="000146C9">
        <w:rPr>
          <w:rFonts w:asciiTheme="majorHAnsi" w:hAnsiTheme="majorHAnsi" w:cstheme="majorHAnsi"/>
          <w:color w:val="000000"/>
        </w:rPr>
        <w:t xml:space="preserve"> odnosno 50,00% </w:t>
      </w:r>
      <w:r w:rsidR="00C2782A">
        <w:rPr>
          <w:rFonts w:asciiTheme="majorHAnsi" w:hAnsiTheme="majorHAnsi" w:cstheme="majorHAnsi"/>
          <w:color w:val="000000"/>
        </w:rPr>
        <w:t xml:space="preserve">godišnjeg </w:t>
      </w:r>
      <w:r w:rsidR="000146C9" w:rsidRPr="000146C9">
        <w:rPr>
          <w:rFonts w:asciiTheme="majorHAnsi" w:hAnsiTheme="majorHAnsi" w:cstheme="majorHAnsi"/>
          <w:color w:val="000000"/>
        </w:rPr>
        <w:t>plana</w:t>
      </w:r>
      <w:r w:rsidR="00C2782A">
        <w:rPr>
          <w:rFonts w:asciiTheme="majorHAnsi" w:hAnsiTheme="majorHAnsi" w:cstheme="majorHAnsi"/>
          <w:color w:val="000000"/>
        </w:rPr>
        <w:t xml:space="preserve">. </w:t>
      </w:r>
    </w:p>
    <w:p w14:paraId="201E2776" w14:textId="77777777" w:rsidR="00C2782A" w:rsidRDefault="00C2782A" w:rsidP="00C2782A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</w:p>
    <w:p w14:paraId="5415C7EF" w14:textId="2B100D5C" w:rsidR="000B0C74" w:rsidRPr="000B0C74" w:rsidRDefault="00C2782A" w:rsidP="00C2782A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 xml:space="preserve">Osim navedenih </w:t>
      </w:r>
      <w:r w:rsidR="00025CE6">
        <w:rPr>
          <w:rFonts w:asciiTheme="majorHAnsi" w:hAnsiTheme="majorHAnsi" w:cstheme="majorHAnsi"/>
          <w:color w:val="000000"/>
        </w:rPr>
        <w:t xml:space="preserve">prihoda, za 2026. godinu planirani su </w:t>
      </w:r>
      <w:r w:rsidR="000B0C74" w:rsidRPr="000B0C74">
        <w:rPr>
          <w:rFonts w:asciiTheme="majorHAnsi" w:hAnsiTheme="majorHAnsi" w:cstheme="majorHAnsi"/>
        </w:rPr>
        <w:t xml:space="preserve">prihodi za provedbu uspostave sustava edukacije </w:t>
      </w:r>
      <w:r w:rsidR="00897FBF">
        <w:rPr>
          <w:rFonts w:asciiTheme="majorHAnsi" w:hAnsiTheme="majorHAnsi" w:cstheme="majorHAnsi"/>
        </w:rPr>
        <w:t>u okviru Š</w:t>
      </w:r>
      <w:r w:rsidR="000B0C74" w:rsidRPr="000B0C74">
        <w:rPr>
          <w:rFonts w:asciiTheme="majorHAnsi" w:hAnsiTheme="majorHAnsi" w:cstheme="majorHAnsi"/>
        </w:rPr>
        <w:t>vicarsko</w:t>
      </w:r>
      <w:r w:rsidR="00B07804">
        <w:rPr>
          <w:rFonts w:asciiTheme="majorHAnsi" w:hAnsiTheme="majorHAnsi" w:cstheme="majorHAnsi"/>
        </w:rPr>
        <w:t>- h</w:t>
      </w:r>
      <w:r w:rsidR="000B0C74" w:rsidRPr="000B0C74">
        <w:rPr>
          <w:rFonts w:asciiTheme="majorHAnsi" w:hAnsiTheme="majorHAnsi" w:cstheme="majorHAnsi"/>
        </w:rPr>
        <w:t>rvatskog programa suradnje u iznosu od 506.000</w:t>
      </w:r>
      <w:r w:rsidR="006833F3">
        <w:rPr>
          <w:rFonts w:asciiTheme="majorHAnsi" w:hAnsiTheme="majorHAnsi" w:cstheme="majorHAnsi"/>
        </w:rPr>
        <w:t>,00</w:t>
      </w:r>
      <w:r w:rsidR="000B0C74" w:rsidRPr="000B0C74">
        <w:rPr>
          <w:rFonts w:asciiTheme="majorHAnsi" w:hAnsiTheme="majorHAnsi" w:cstheme="majorHAnsi"/>
        </w:rPr>
        <w:t xml:space="preserve"> </w:t>
      </w:r>
      <w:r w:rsidR="000B0C74">
        <w:rPr>
          <w:rFonts w:asciiTheme="majorHAnsi" w:hAnsiTheme="majorHAnsi" w:cstheme="majorHAnsi"/>
        </w:rPr>
        <w:t>eur</w:t>
      </w:r>
      <w:r w:rsidR="00B07804">
        <w:rPr>
          <w:rFonts w:asciiTheme="majorHAnsi" w:hAnsiTheme="majorHAnsi" w:cstheme="majorHAnsi"/>
        </w:rPr>
        <w:t>a</w:t>
      </w:r>
      <w:r w:rsidR="000B0C74" w:rsidRPr="000B0C74">
        <w:rPr>
          <w:rFonts w:asciiTheme="majorHAnsi" w:hAnsiTheme="majorHAnsi" w:cstheme="majorHAnsi"/>
        </w:rPr>
        <w:t xml:space="preserve"> </w:t>
      </w:r>
      <w:r w:rsidR="000B0C74">
        <w:rPr>
          <w:rFonts w:asciiTheme="majorHAnsi" w:hAnsiTheme="majorHAnsi" w:cstheme="majorHAnsi"/>
        </w:rPr>
        <w:t xml:space="preserve">te </w:t>
      </w:r>
      <w:r w:rsidR="00B07804">
        <w:rPr>
          <w:rFonts w:asciiTheme="majorHAnsi" w:hAnsiTheme="majorHAnsi" w:cstheme="majorHAnsi"/>
        </w:rPr>
        <w:t xml:space="preserve">prihodi </w:t>
      </w:r>
      <w:r w:rsidR="00F467F8">
        <w:rPr>
          <w:rFonts w:asciiTheme="majorHAnsi" w:hAnsiTheme="majorHAnsi" w:cstheme="majorHAnsi"/>
        </w:rPr>
        <w:t xml:space="preserve">za provedbu </w:t>
      </w:r>
      <w:r w:rsidR="000B0C74" w:rsidRPr="000B0C74">
        <w:rPr>
          <w:rFonts w:asciiTheme="majorHAnsi" w:hAnsiTheme="majorHAnsi" w:cstheme="majorHAnsi"/>
        </w:rPr>
        <w:t xml:space="preserve"> projekta </w:t>
      </w:r>
      <w:proofErr w:type="spellStart"/>
      <w:r w:rsidR="000B0C74" w:rsidRPr="000B0C74">
        <w:rPr>
          <w:rFonts w:asciiTheme="majorHAnsi" w:hAnsiTheme="majorHAnsi" w:cstheme="majorHAnsi"/>
        </w:rPr>
        <w:t>Interreg</w:t>
      </w:r>
      <w:proofErr w:type="spellEnd"/>
      <w:r w:rsidR="000B0C74" w:rsidRPr="000B0C74">
        <w:rPr>
          <w:rFonts w:asciiTheme="majorHAnsi" w:hAnsiTheme="majorHAnsi" w:cstheme="majorHAnsi"/>
        </w:rPr>
        <w:t xml:space="preserve"> Hrvatska - Italija u iznosu od 97.000</w:t>
      </w:r>
      <w:r w:rsidR="006833F3">
        <w:rPr>
          <w:rFonts w:asciiTheme="majorHAnsi" w:hAnsiTheme="majorHAnsi" w:cstheme="majorHAnsi"/>
        </w:rPr>
        <w:t>,00</w:t>
      </w:r>
      <w:r w:rsidR="000B0C74" w:rsidRPr="000B0C74">
        <w:rPr>
          <w:rFonts w:asciiTheme="majorHAnsi" w:hAnsiTheme="majorHAnsi" w:cstheme="majorHAnsi"/>
        </w:rPr>
        <w:t xml:space="preserve"> </w:t>
      </w:r>
      <w:r w:rsidR="000B0C74">
        <w:rPr>
          <w:rFonts w:asciiTheme="majorHAnsi" w:hAnsiTheme="majorHAnsi" w:cstheme="majorHAnsi"/>
        </w:rPr>
        <w:t>eur</w:t>
      </w:r>
      <w:r w:rsidR="00F467F8">
        <w:rPr>
          <w:rFonts w:asciiTheme="majorHAnsi" w:hAnsiTheme="majorHAnsi" w:cstheme="majorHAnsi"/>
        </w:rPr>
        <w:t>a</w:t>
      </w:r>
      <w:r w:rsidR="000B0C74">
        <w:rPr>
          <w:rFonts w:asciiTheme="majorHAnsi" w:hAnsiTheme="majorHAnsi" w:cstheme="majorHAnsi"/>
        </w:rPr>
        <w:t xml:space="preserve"> koji u promatranom izvještajnom razdoblju nisu realizirani.</w:t>
      </w:r>
      <w:r w:rsidR="000B0C74" w:rsidRPr="000B0C74">
        <w:rPr>
          <w:rFonts w:asciiTheme="majorHAnsi" w:hAnsiTheme="majorHAnsi" w:cstheme="majorHAnsi"/>
        </w:rPr>
        <w:t xml:space="preserve"> </w:t>
      </w:r>
    </w:p>
    <w:p w14:paraId="7394D435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46B6D1E7" w14:textId="3F96CE33" w:rsidR="00EF421F" w:rsidRDefault="00EA455A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Ukupno </w:t>
      </w:r>
      <w:r w:rsidR="00044041">
        <w:rPr>
          <w:rFonts w:asciiTheme="majorHAnsi" w:hAnsiTheme="majorHAnsi" w:cstheme="majorHAnsi"/>
          <w:color w:val="000000"/>
        </w:rPr>
        <w:t xml:space="preserve">rashodi </w:t>
      </w:r>
      <w:r>
        <w:rPr>
          <w:rFonts w:asciiTheme="majorHAnsi" w:hAnsiTheme="majorHAnsi" w:cstheme="majorHAnsi"/>
          <w:color w:val="000000"/>
        </w:rPr>
        <w:t xml:space="preserve">izvršeni u izvještajnom razdoblju iznose </w:t>
      </w:r>
      <w:r w:rsidR="00A644E3">
        <w:rPr>
          <w:rFonts w:asciiTheme="majorHAnsi" w:hAnsiTheme="majorHAnsi" w:cstheme="majorHAnsi"/>
          <w:color w:val="000000"/>
        </w:rPr>
        <w:t>3.510.488,72</w:t>
      </w:r>
      <w:r>
        <w:rPr>
          <w:rFonts w:asciiTheme="majorHAnsi" w:hAnsiTheme="majorHAnsi" w:cstheme="majorHAnsi"/>
          <w:color w:val="000000"/>
        </w:rPr>
        <w:t xml:space="preserve"> eur</w:t>
      </w:r>
      <w:r w:rsidR="00F467F8">
        <w:rPr>
          <w:rFonts w:asciiTheme="majorHAnsi" w:hAnsiTheme="majorHAnsi" w:cstheme="majorHAnsi"/>
          <w:color w:val="000000"/>
        </w:rPr>
        <w:t>a</w:t>
      </w:r>
      <w:r>
        <w:rPr>
          <w:rFonts w:asciiTheme="majorHAnsi" w:hAnsiTheme="majorHAnsi" w:cstheme="majorHAnsi"/>
          <w:color w:val="000000"/>
        </w:rPr>
        <w:t xml:space="preserve"> </w:t>
      </w:r>
      <w:r w:rsidR="008E669D" w:rsidRPr="00347086">
        <w:rPr>
          <w:rFonts w:asciiTheme="majorHAnsi" w:hAnsiTheme="majorHAnsi" w:cstheme="majorHAnsi"/>
          <w:color w:val="000000"/>
        </w:rPr>
        <w:t xml:space="preserve">odnosno </w:t>
      </w:r>
      <w:r w:rsidR="00A644E3">
        <w:rPr>
          <w:rFonts w:asciiTheme="majorHAnsi" w:hAnsiTheme="majorHAnsi" w:cstheme="majorHAnsi"/>
          <w:color w:val="000000"/>
        </w:rPr>
        <w:t>27,92</w:t>
      </w:r>
      <w:r w:rsidR="008E669D" w:rsidRPr="00347086">
        <w:rPr>
          <w:rFonts w:asciiTheme="majorHAnsi" w:hAnsiTheme="majorHAnsi" w:cstheme="majorHAnsi"/>
          <w:color w:val="000000"/>
        </w:rPr>
        <w:t>% plana za 202</w:t>
      </w:r>
      <w:r w:rsidR="00A644E3">
        <w:rPr>
          <w:rFonts w:asciiTheme="majorHAnsi" w:hAnsiTheme="majorHAnsi" w:cstheme="majorHAnsi"/>
          <w:color w:val="000000"/>
        </w:rPr>
        <w:t>6</w:t>
      </w:r>
      <w:r w:rsidR="008E669D" w:rsidRPr="00347086">
        <w:rPr>
          <w:rFonts w:asciiTheme="majorHAnsi" w:hAnsiTheme="majorHAnsi" w:cstheme="majorHAnsi"/>
          <w:color w:val="000000"/>
        </w:rPr>
        <w:t xml:space="preserve">. godinu. </w:t>
      </w:r>
    </w:p>
    <w:p w14:paraId="2F9DEC2B" w14:textId="5B012112" w:rsidR="008E669D" w:rsidRPr="00347086" w:rsidRDefault="00044041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Budući d</w:t>
      </w:r>
      <w:r w:rsidR="008E669D" w:rsidRPr="00347086">
        <w:rPr>
          <w:rFonts w:asciiTheme="majorHAnsi" w:hAnsiTheme="majorHAnsi" w:cstheme="majorHAnsi"/>
          <w:color w:val="000000"/>
        </w:rPr>
        <w:t xml:space="preserve">a su rashodi po ekonomskoj klasifikaciji </w:t>
      </w:r>
      <w:r>
        <w:rPr>
          <w:rFonts w:asciiTheme="majorHAnsi" w:hAnsiTheme="majorHAnsi" w:cstheme="majorHAnsi"/>
          <w:color w:val="000000"/>
        </w:rPr>
        <w:t xml:space="preserve">iskazani </w:t>
      </w:r>
      <w:r w:rsidR="008E669D" w:rsidRPr="00347086">
        <w:rPr>
          <w:rFonts w:asciiTheme="majorHAnsi" w:hAnsiTheme="majorHAnsi" w:cstheme="majorHAnsi"/>
          <w:color w:val="000000"/>
        </w:rPr>
        <w:t xml:space="preserve">u Općem dijelu istovjetni rashodima </w:t>
      </w:r>
      <w:r w:rsidR="00032EB7">
        <w:rPr>
          <w:rFonts w:asciiTheme="majorHAnsi" w:hAnsiTheme="majorHAnsi" w:cstheme="majorHAnsi"/>
          <w:color w:val="000000"/>
        </w:rPr>
        <w:t xml:space="preserve">iskazani </w:t>
      </w:r>
      <w:r w:rsidR="008E669D" w:rsidRPr="00347086">
        <w:rPr>
          <w:rFonts w:asciiTheme="majorHAnsi" w:hAnsiTheme="majorHAnsi" w:cstheme="majorHAnsi"/>
          <w:color w:val="000000"/>
        </w:rPr>
        <w:t xml:space="preserve">u Posebnom dijelu </w:t>
      </w:r>
      <w:r w:rsidR="00032EB7">
        <w:rPr>
          <w:rFonts w:asciiTheme="majorHAnsi" w:hAnsiTheme="majorHAnsi" w:cstheme="majorHAnsi"/>
          <w:color w:val="000000"/>
        </w:rPr>
        <w:t xml:space="preserve">prema </w:t>
      </w:r>
      <w:r w:rsidR="008E669D" w:rsidRPr="00347086">
        <w:rPr>
          <w:rFonts w:asciiTheme="majorHAnsi" w:hAnsiTheme="majorHAnsi" w:cstheme="majorHAnsi"/>
          <w:color w:val="000000"/>
        </w:rPr>
        <w:t xml:space="preserve">programskoj klasifikaciji, </w:t>
      </w:r>
      <w:r w:rsidR="009A0C30">
        <w:rPr>
          <w:rFonts w:asciiTheme="majorHAnsi" w:hAnsiTheme="majorHAnsi" w:cstheme="majorHAnsi"/>
          <w:color w:val="000000"/>
        </w:rPr>
        <w:t xml:space="preserve">njihovo </w:t>
      </w:r>
      <w:r w:rsidR="008E669D" w:rsidRPr="00347086">
        <w:rPr>
          <w:rFonts w:asciiTheme="majorHAnsi" w:hAnsiTheme="majorHAnsi" w:cstheme="majorHAnsi"/>
          <w:color w:val="000000"/>
        </w:rPr>
        <w:t xml:space="preserve">obrazloženje </w:t>
      </w:r>
      <w:r w:rsidR="009A0C30">
        <w:rPr>
          <w:rFonts w:asciiTheme="majorHAnsi" w:hAnsiTheme="majorHAnsi" w:cstheme="majorHAnsi"/>
          <w:color w:val="000000"/>
        </w:rPr>
        <w:t xml:space="preserve">daje se </w:t>
      </w:r>
      <w:r w:rsidR="008E669D" w:rsidRPr="00347086">
        <w:rPr>
          <w:rFonts w:asciiTheme="majorHAnsi" w:hAnsiTheme="majorHAnsi" w:cstheme="majorHAnsi"/>
          <w:color w:val="000000"/>
        </w:rPr>
        <w:t>u okviru Posebnog dijela ovog izvještaja.</w:t>
      </w:r>
    </w:p>
    <w:p w14:paraId="5879EB49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58443C2A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  <w:r w:rsidRPr="00347086">
        <w:rPr>
          <w:rFonts w:asciiTheme="majorHAnsi" w:eastAsia="Calibri" w:hAnsiTheme="majorHAnsi" w:cstheme="majorHAnsi"/>
          <w:b/>
          <w:bCs/>
          <w:color w:val="000000"/>
        </w:rPr>
        <w:t>PRIMICI</w:t>
      </w:r>
      <w:bookmarkEnd w:id="1"/>
      <w:r w:rsidRPr="00347086">
        <w:rPr>
          <w:rFonts w:asciiTheme="majorHAnsi" w:eastAsia="Calibri" w:hAnsiTheme="majorHAnsi" w:cstheme="majorHAnsi"/>
          <w:b/>
          <w:bCs/>
          <w:color w:val="000000"/>
        </w:rPr>
        <w:t xml:space="preserve"> I IZDACI</w:t>
      </w:r>
    </w:p>
    <w:p w14:paraId="4CC4FFA2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3C8FC4AA" w14:textId="4B7129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  <w:r w:rsidRPr="00347086">
        <w:rPr>
          <w:rFonts w:asciiTheme="majorHAnsi" w:hAnsiTheme="majorHAnsi" w:cstheme="majorHAnsi"/>
          <w:color w:val="000000"/>
        </w:rPr>
        <w:t>Institut u 202</w:t>
      </w:r>
      <w:r w:rsidR="004A1FD6">
        <w:rPr>
          <w:rFonts w:asciiTheme="majorHAnsi" w:hAnsiTheme="majorHAnsi" w:cstheme="majorHAnsi"/>
          <w:color w:val="000000"/>
        </w:rPr>
        <w:t>6</w:t>
      </w:r>
      <w:r w:rsidRPr="00347086">
        <w:rPr>
          <w:rFonts w:asciiTheme="majorHAnsi" w:hAnsiTheme="majorHAnsi" w:cstheme="majorHAnsi"/>
          <w:color w:val="000000"/>
        </w:rPr>
        <w:t xml:space="preserve">. godini nije planirao/ostvario primitke od financijske imovine i zaduživanja </w:t>
      </w:r>
      <w:r w:rsidR="002D36D5">
        <w:rPr>
          <w:rFonts w:asciiTheme="majorHAnsi" w:hAnsiTheme="majorHAnsi" w:cstheme="majorHAnsi"/>
          <w:color w:val="000000"/>
        </w:rPr>
        <w:t>niti</w:t>
      </w:r>
      <w:r w:rsidRPr="00347086">
        <w:rPr>
          <w:rFonts w:asciiTheme="majorHAnsi" w:hAnsiTheme="majorHAnsi" w:cstheme="majorHAnsi"/>
          <w:color w:val="000000"/>
        </w:rPr>
        <w:t xml:space="preserve"> izdatke za financijsku imovinu i otplate zajmova</w:t>
      </w:r>
      <w:r w:rsidR="000A10FC">
        <w:rPr>
          <w:rFonts w:asciiTheme="majorHAnsi" w:hAnsiTheme="majorHAnsi" w:cstheme="majorHAnsi"/>
          <w:color w:val="000000"/>
        </w:rPr>
        <w:t xml:space="preserve">. Slijedom toga, </w:t>
      </w:r>
      <w:r w:rsidRPr="00347086">
        <w:rPr>
          <w:rFonts w:asciiTheme="majorHAnsi" w:hAnsiTheme="majorHAnsi" w:cstheme="majorHAnsi"/>
          <w:color w:val="000000"/>
        </w:rPr>
        <w:t>obrazloženje Računa financiranja nije primjenjivo.</w:t>
      </w:r>
    </w:p>
    <w:p w14:paraId="72788D4A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15D1406E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17A168D9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  <w:r w:rsidRPr="00347086">
        <w:rPr>
          <w:rFonts w:asciiTheme="majorHAnsi" w:eastAsia="Calibri" w:hAnsiTheme="majorHAnsi" w:cstheme="majorHAnsi"/>
          <w:b/>
          <w:bCs/>
          <w:color w:val="000000"/>
        </w:rPr>
        <w:t>PRIJENOS SREDSTAVA IZ PRETHODNE I U SLJEDEĆU GODINU</w:t>
      </w:r>
    </w:p>
    <w:p w14:paraId="263FF8BE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</w:p>
    <w:p w14:paraId="7F36556E" w14:textId="1EF34B11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  <w:r w:rsidRPr="00347086">
        <w:rPr>
          <w:rFonts w:asciiTheme="majorHAnsi" w:eastAsia="Calibri" w:hAnsiTheme="majorHAnsi" w:cstheme="majorHAnsi"/>
          <w:color w:val="000000"/>
        </w:rPr>
        <w:t xml:space="preserve">Sukladno Zakonu o proračunu i Zakonu o izvršavanju </w:t>
      </w:r>
      <w:r w:rsidR="00BA063F">
        <w:rPr>
          <w:rFonts w:asciiTheme="majorHAnsi" w:eastAsia="Calibri" w:hAnsiTheme="majorHAnsi" w:cstheme="majorHAnsi"/>
          <w:color w:val="000000"/>
        </w:rPr>
        <w:t>D</w:t>
      </w:r>
      <w:r w:rsidRPr="00347086">
        <w:rPr>
          <w:rFonts w:asciiTheme="majorHAnsi" w:eastAsia="Calibri" w:hAnsiTheme="majorHAnsi" w:cstheme="majorHAnsi"/>
          <w:color w:val="000000"/>
        </w:rPr>
        <w:t xml:space="preserve">ržavnog proračuna </w:t>
      </w:r>
      <w:r w:rsidR="00BA063F">
        <w:rPr>
          <w:rFonts w:asciiTheme="majorHAnsi" w:eastAsia="Calibri" w:hAnsiTheme="majorHAnsi" w:cstheme="majorHAnsi"/>
          <w:color w:val="000000"/>
        </w:rPr>
        <w:t xml:space="preserve">Republike Hrvatske, </w:t>
      </w:r>
      <w:r w:rsidRPr="00347086">
        <w:rPr>
          <w:rFonts w:asciiTheme="majorHAnsi" w:eastAsia="Calibri" w:hAnsiTheme="majorHAnsi" w:cstheme="majorHAnsi"/>
          <w:color w:val="000000"/>
        </w:rPr>
        <w:t xml:space="preserve">namjenski prihodi i primici te vlastiti prihodi koji nisu </w:t>
      </w:r>
      <w:r w:rsidR="002C634B">
        <w:rPr>
          <w:rFonts w:asciiTheme="majorHAnsi" w:eastAsia="Calibri" w:hAnsiTheme="majorHAnsi" w:cstheme="majorHAnsi"/>
          <w:color w:val="000000"/>
        </w:rPr>
        <w:t>utrošeni</w:t>
      </w:r>
      <w:r w:rsidRPr="00347086">
        <w:rPr>
          <w:rFonts w:asciiTheme="majorHAnsi" w:eastAsia="Calibri" w:hAnsiTheme="majorHAnsi" w:cstheme="majorHAnsi"/>
          <w:color w:val="000000"/>
        </w:rPr>
        <w:t xml:space="preserve"> u prethodnoj proračunskoj godini prenose se u proračun tekuće godine na zahtjev proračunskog korisnika.</w:t>
      </w:r>
    </w:p>
    <w:p w14:paraId="627856F1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</w:p>
    <w:p w14:paraId="3DAC50AA" w14:textId="0EB08867" w:rsidR="008E669D" w:rsidRPr="00347086" w:rsidRDefault="00ED3900" w:rsidP="008E669D">
      <w:pPr>
        <w:jc w:val="both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lastRenderedPageBreak/>
        <w:t xml:space="preserve">Radi osiguravanja </w:t>
      </w:r>
      <w:r w:rsidR="00653A76">
        <w:rPr>
          <w:rFonts w:asciiTheme="majorHAnsi" w:eastAsia="Calibri" w:hAnsiTheme="majorHAnsi" w:cstheme="majorHAnsi"/>
          <w:color w:val="000000"/>
        </w:rPr>
        <w:t>raspoloživosti neutrošenih sredstava za korištenje u tekućoj godini</w:t>
      </w:r>
      <w:r w:rsidR="00324C54">
        <w:rPr>
          <w:rFonts w:asciiTheme="majorHAnsi" w:eastAsia="Calibri" w:hAnsiTheme="majorHAnsi" w:cstheme="majorHAnsi"/>
          <w:color w:val="000000"/>
        </w:rPr>
        <w:t xml:space="preserve">, </w:t>
      </w:r>
      <w:r w:rsidR="008E669D" w:rsidRPr="00347086">
        <w:rPr>
          <w:rFonts w:asciiTheme="majorHAnsi" w:eastAsia="Calibri" w:hAnsiTheme="majorHAnsi" w:cstheme="majorHAnsi"/>
          <w:color w:val="000000"/>
        </w:rPr>
        <w:t xml:space="preserve">proračunski korisnici </w:t>
      </w:r>
      <w:r w:rsidR="00324C54">
        <w:rPr>
          <w:rFonts w:asciiTheme="majorHAnsi" w:eastAsia="Calibri" w:hAnsiTheme="majorHAnsi" w:cstheme="majorHAnsi"/>
          <w:color w:val="000000"/>
        </w:rPr>
        <w:t xml:space="preserve">podnose Ministarstvu financija </w:t>
      </w:r>
      <w:r w:rsidR="00436051">
        <w:rPr>
          <w:rFonts w:asciiTheme="majorHAnsi" w:eastAsia="Calibri" w:hAnsiTheme="majorHAnsi" w:cstheme="majorHAnsi"/>
          <w:color w:val="000000"/>
        </w:rPr>
        <w:t>z</w:t>
      </w:r>
      <w:r w:rsidR="008E669D" w:rsidRPr="00347086">
        <w:rPr>
          <w:rFonts w:asciiTheme="majorHAnsi" w:eastAsia="Calibri" w:hAnsiTheme="majorHAnsi" w:cstheme="majorHAnsi"/>
          <w:color w:val="000000"/>
        </w:rPr>
        <w:t>ahtjev za prijenos neutrošenih prihoda</w:t>
      </w:r>
      <w:r w:rsidR="00436051">
        <w:rPr>
          <w:rFonts w:asciiTheme="majorHAnsi" w:eastAsia="Calibri" w:hAnsiTheme="majorHAnsi" w:cstheme="majorHAnsi"/>
          <w:color w:val="000000"/>
        </w:rPr>
        <w:t>.</w:t>
      </w:r>
      <w:r w:rsidR="008E669D" w:rsidRPr="00347086">
        <w:rPr>
          <w:rFonts w:asciiTheme="majorHAnsi" w:eastAsia="Calibri" w:hAnsiTheme="majorHAnsi" w:cstheme="majorHAnsi"/>
          <w:color w:val="000000"/>
        </w:rPr>
        <w:t xml:space="preserve"> </w:t>
      </w:r>
    </w:p>
    <w:p w14:paraId="169F5FEE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</w:p>
    <w:p w14:paraId="7B2FDC96" w14:textId="03630762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  <w:r w:rsidRPr="00347086">
        <w:rPr>
          <w:rFonts w:asciiTheme="majorHAnsi" w:eastAsia="Calibri" w:hAnsiTheme="majorHAnsi" w:cstheme="majorHAnsi"/>
          <w:color w:val="000000"/>
        </w:rPr>
        <w:t>Slijedom navedenog</w:t>
      </w:r>
      <w:r w:rsidR="00436051">
        <w:rPr>
          <w:rFonts w:asciiTheme="majorHAnsi" w:eastAsia="Calibri" w:hAnsiTheme="majorHAnsi" w:cstheme="majorHAnsi"/>
          <w:color w:val="000000"/>
        </w:rPr>
        <w:t>a</w:t>
      </w:r>
      <w:r w:rsidRPr="00347086">
        <w:rPr>
          <w:rFonts w:asciiTheme="majorHAnsi" w:eastAsia="Calibri" w:hAnsiTheme="majorHAnsi" w:cstheme="majorHAnsi"/>
          <w:color w:val="000000"/>
        </w:rPr>
        <w:t>, neutrošeni prihodi Instituta iz 202</w:t>
      </w:r>
      <w:r w:rsidR="004A1FD6">
        <w:rPr>
          <w:rFonts w:asciiTheme="majorHAnsi" w:eastAsia="Calibri" w:hAnsiTheme="majorHAnsi" w:cstheme="majorHAnsi"/>
          <w:color w:val="000000"/>
        </w:rPr>
        <w:t>5</w:t>
      </w:r>
      <w:r w:rsidRPr="00347086">
        <w:rPr>
          <w:rFonts w:asciiTheme="majorHAnsi" w:eastAsia="Calibri" w:hAnsiTheme="majorHAnsi" w:cstheme="majorHAnsi"/>
          <w:color w:val="000000"/>
        </w:rPr>
        <w:t xml:space="preserve">. godine u iznosu od </w:t>
      </w:r>
      <w:r w:rsidR="004A1FD6">
        <w:rPr>
          <w:rFonts w:asciiTheme="majorHAnsi" w:eastAsia="Calibri" w:hAnsiTheme="majorHAnsi" w:cstheme="majorHAnsi"/>
          <w:color w:val="000000"/>
        </w:rPr>
        <w:t>745.136,94</w:t>
      </w:r>
      <w:r w:rsidR="00EA455A">
        <w:rPr>
          <w:rFonts w:asciiTheme="majorHAnsi" w:eastAsia="Calibri" w:hAnsiTheme="majorHAnsi" w:cstheme="majorHAnsi"/>
          <w:color w:val="000000"/>
        </w:rPr>
        <w:t xml:space="preserve"> </w:t>
      </w:r>
      <w:r w:rsidRPr="00347086">
        <w:rPr>
          <w:rFonts w:asciiTheme="majorHAnsi" w:eastAsia="Calibri" w:hAnsiTheme="majorHAnsi" w:cstheme="majorHAnsi"/>
          <w:color w:val="000000"/>
        </w:rPr>
        <w:t>eur</w:t>
      </w:r>
      <w:r w:rsidR="00436051">
        <w:rPr>
          <w:rFonts w:asciiTheme="majorHAnsi" w:eastAsia="Calibri" w:hAnsiTheme="majorHAnsi" w:cstheme="majorHAnsi"/>
          <w:color w:val="000000"/>
        </w:rPr>
        <w:t>a</w:t>
      </w:r>
      <w:r w:rsidRPr="00347086">
        <w:rPr>
          <w:rFonts w:asciiTheme="majorHAnsi" w:eastAsia="Calibri" w:hAnsiTheme="majorHAnsi" w:cstheme="majorHAnsi"/>
          <w:color w:val="000000"/>
        </w:rPr>
        <w:t xml:space="preserve"> preneseni su u 202</w:t>
      </w:r>
      <w:r w:rsidR="004A1FD6">
        <w:rPr>
          <w:rFonts w:asciiTheme="majorHAnsi" w:eastAsia="Calibri" w:hAnsiTheme="majorHAnsi" w:cstheme="majorHAnsi"/>
          <w:color w:val="000000"/>
        </w:rPr>
        <w:t>6</w:t>
      </w:r>
      <w:r w:rsidRPr="00347086">
        <w:rPr>
          <w:rFonts w:asciiTheme="majorHAnsi" w:eastAsia="Calibri" w:hAnsiTheme="majorHAnsi" w:cstheme="majorHAnsi"/>
          <w:color w:val="000000"/>
        </w:rPr>
        <w:t xml:space="preserve">. godinu. </w:t>
      </w:r>
      <w:r w:rsidR="00436051">
        <w:rPr>
          <w:rFonts w:asciiTheme="majorHAnsi" w:eastAsia="Calibri" w:hAnsiTheme="majorHAnsi" w:cstheme="majorHAnsi"/>
          <w:color w:val="000000"/>
        </w:rPr>
        <w:t xml:space="preserve">Stanje sredstva </w:t>
      </w:r>
      <w:r w:rsidR="00C31B5F">
        <w:rPr>
          <w:rFonts w:asciiTheme="majorHAnsi" w:eastAsia="Calibri" w:hAnsiTheme="majorHAnsi" w:cstheme="majorHAnsi"/>
          <w:color w:val="000000"/>
        </w:rPr>
        <w:t xml:space="preserve">koja se prenose </w:t>
      </w:r>
      <w:r w:rsidRPr="00347086">
        <w:rPr>
          <w:rFonts w:asciiTheme="majorHAnsi" w:eastAsia="Calibri" w:hAnsiTheme="majorHAnsi" w:cstheme="majorHAnsi"/>
          <w:color w:val="000000"/>
        </w:rPr>
        <w:t>u sljedeć</w:t>
      </w:r>
      <w:r w:rsidR="006E0F4F">
        <w:rPr>
          <w:rFonts w:asciiTheme="majorHAnsi" w:eastAsia="Calibri" w:hAnsiTheme="majorHAnsi" w:cstheme="majorHAnsi"/>
          <w:color w:val="000000"/>
        </w:rPr>
        <w:t xml:space="preserve">e </w:t>
      </w:r>
      <w:r w:rsidRPr="00347086">
        <w:rPr>
          <w:rFonts w:asciiTheme="majorHAnsi" w:eastAsia="Calibri" w:hAnsiTheme="majorHAnsi" w:cstheme="majorHAnsi"/>
          <w:color w:val="000000"/>
        </w:rPr>
        <w:t xml:space="preserve">izvještajno razdoblje iznosi </w:t>
      </w:r>
      <w:r w:rsidR="004A1FD6">
        <w:rPr>
          <w:rFonts w:asciiTheme="majorHAnsi" w:eastAsia="Calibri" w:hAnsiTheme="majorHAnsi" w:cstheme="majorHAnsi"/>
          <w:color w:val="000000"/>
        </w:rPr>
        <w:t>3.219.648,22</w:t>
      </w:r>
      <w:r w:rsidRPr="00347086">
        <w:rPr>
          <w:rFonts w:asciiTheme="majorHAnsi" w:eastAsia="Calibri" w:hAnsiTheme="majorHAnsi" w:cstheme="majorHAnsi"/>
          <w:color w:val="000000"/>
        </w:rPr>
        <w:t xml:space="preserve"> eur</w:t>
      </w:r>
      <w:r w:rsidR="00C31B5F">
        <w:rPr>
          <w:rFonts w:asciiTheme="majorHAnsi" w:eastAsia="Calibri" w:hAnsiTheme="majorHAnsi" w:cstheme="majorHAnsi"/>
          <w:color w:val="000000"/>
        </w:rPr>
        <w:t>a</w:t>
      </w:r>
      <w:r w:rsidRPr="00347086">
        <w:rPr>
          <w:rFonts w:asciiTheme="majorHAnsi" w:eastAsia="Calibri" w:hAnsiTheme="majorHAnsi" w:cstheme="majorHAnsi"/>
          <w:color w:val="000000"/>
        </w:rPr>
        <w:t>.</w:t>
      </w:r>
    </w:p>
    <w:p w14:paraId="762E705B" w14:textId="77777777" w:rsidR="008E669D" w:rsidRPr="00347086" w:rsidRDefault="008E669D" w:rsidP="008E669D">
      <w:pPr>
        <w:jc w:val="both"/>
        <w:rPr>
          <w:rFonts w:asciiTheme="majorHAnsi" w:eastAsia="Calibri" w:hAnsiTheme="majorHAnsi" w:cstheme="majorHAnsi"/>
          <w:color w:val="000000"/>
        </w:rPr>
      </w:pPr>
    </w:p>
    <w:p w14:paraId="6C1D9461" w14:textId="6B979BED" w:rsidR="008E669D" w:rsidRPr="00347086" w:rsidRDefault="008E669D" w:rsidP="008E669D">
      <w:pPr>
        <w:jc w:val="both"/>
        <w:rPr>
          <w:rFonts w:asciiTheme="majorHAnsi" w:eastAsia="Calibri" w:hAnsiTheme="majorHAnsi" w:cstheme="majorHAnsi"/>
          <w:b/>
          <w:bCs/>
          <w:color w:val="000000"/>
        </w:rPr>
      </w:pPr>
      <w:r w:rsidRPr="00347086">
        <w:rPr>
          <w:rFonts w:asciiTheme="majorHAnsi" w:eastAsia="Calibri" w:hAnsiTheme="majorHAnsi" w:cstheme="majorHAnsi"/>
          <w:b/>
          <w:bCs/>
          <w:color w:val="000000"/>
        </w:rPr>
        <w:t>II. Obrazloženje posebnog dijela izvršenj</w:t>
      </w:r>
      <w:r w:rsidR="00960B27">
        <w:rPr>
          <w:rFonts w:asciiTheme="majorHAnsi" w:eastAsia="Calibri" w:hAnsiTheme="majorHAnsi" w:cstheme="majorHAnsi"/>
          <w:b/>
          <w:bCs/>
          <w:color w:val="000000"/>
        </w:rPr>
        <w:t>a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 xml:space="preserve"> </w:t>
      </w:r>
      <w:r w:rsidR="00960B27">
        <w:rPr>
          <w:rFonts w:asciiTheme="majorHAnsi" w:eastAsia="Calibri" w:hAnsiTheme="majorHAnsi" w:cstheme="majorHAnsi"/>
          <w:b/>
          <w:bCs/>
          <w:color w:val="000000"/>
        </w:rPr>
        <w:t>F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>inancijskog plana za</w:t>
      </w:r>
      <w:r w:rsidR="007514BE">
        <w:rPr>
          <w:rFonts w:asciiTheme="majorHAnsi" w:eastAsia="Calibri" w:hAnsiTheme="majorHAnsi" w:cstheme="majorHAnsi"/>
          <w:b/>
          <w:bCs/>
          <w:color w:val="000000"/>
        </w:rPr>
        <w:t xml:space="preserve"> prvo polugodište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 xml:space="preserve"> 202</w:t>
      </w:r>
      <w:r w:rsidR="004A1FD6">
        <w:rPr>
          <w:rFonts w:asciiTheme="majorHAnsi" w:eastAsia="Calibri" w:hAnsiTheme="majorHAnsi" w:cstheme="majorHAnsi"/>
          <w:b/>
          <w:bCs/>
          <w:color w:val="000000"/>
        </w:rPr>
        <w:t>6</w:t>
      </w:r>
      <w:r w:rsidRPr="00347086">
        <w:rPr>
          <w:rFonts w:asciiTheme="majorHAnsi" w:eastAsia="Calibri" w:hAnsiTheme="majorHAnsi" w:cstheme="majorHAnsi"/>
          <w:b/>
          <w:bCs/>
          <w:color w:val="000000"/>
        </w:rPr>
        <w:t>. godin</w:t>
      </w:r>
      <w:r w:rsidR="007514BE">
        <w:rPr>
          <w:rFonts w:asciiTheme="majorHAnsi" w:eastAsia="Calibri" w:hAnsiTheme="majorHAnsi" w:cstheme="majorHAnsi"/>
          <w:b/>
          <w:bCs/>
          <w:color w:val="000000"/>
        </w:rPr>
        <w:t>e</w:t>
      </w:r>
    </w:p>
    <w:p w14:paraId="45D230D1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2BA7AB34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b/>
          <w:color w:val="000000"/>
        </w:rPr>
      </w:pPr>
      <w:r w:rsidRPr="00347086">
        <w:rPr>
          <w:rFonts w:asciiTheme="majorHAnsi" w:hAnsiTheme="majorHAnsi" w:cstheme="majorHAnsi"/>
          <w:b/>
          <w:color w:val="000000"/>
        </w:rPr>
        <w:t>07820 Institut za vode „Josip Juraj Strossmayer“</w:t>
      </w:r>
    </w:p>
    <w:p w14:paraId="5A5FA53C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44540B1" w14:textId="7B57898B" w:rsidR="00D3457E" w:rsidRDefault="00D3457E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D3457E">
        <w:rPr>
          <w:rFonts w:asciiTheme="majorHAnsi" w:hAnsiTheme="majorHAnsi" w:cstheme="majorHAnsi"/>
          <w:color w:val="000000"/>
        </w:rPr>
        <w:t>Djelatnost Instituta je provedba monitoringa površinskih, uključujući i priobalne vode, te podzemnih voda, kao i laboratorijskih poslova, izrada stručnih podloga za izradu strategije upravljanja vodama, plana upravljanja vodnim područjima, plana upravljanja rizicima od poplava i višegodišnjih programa gradnje vodnih građevina, izrada znanstvenih, studijskih i analitičkih podloga za potrebe upravljanja vodama, provedba drugih znanstvenih istraživanja u području upravljanja vodama, obavljanje poslova izrade znanstvenih i stručnih analiza nacrta zakona i provedbenih propisa, obavljanje poslova međunarodne suradnje u području upravljanja vodama te priprema i provedba međunarodnih projekata vezanih uz upravljanje vodama, obavljanje poslova izrade modela vrednovanja učinkovitosti poslovanja isporučitelja vodnih usluga te izrada izvještaja i analiza o tome, izobrazba državnih službenika te drugih zaposlenika u javnom sektoru i gospodarstvu u području upravljanja vodama, izrada drugih znanstvenih, studijskih i analitičkih podloga te obavljanje poslova vještačenja u području upravljanja vodama.</w:t>
      </w:r>
    </w:p>
    <w:p w14:paraId="083739AC" w14:textId="77777777" w:rsidR="00D3457E" w:rsidRDefault="00D3457E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43C3A3BA" w14:textId="77777777" w:rsidR="008E669D" w:rsidRPr="005D6618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b/>
          <w:bCs/>
          <w:color w:val="000000"/>
        </w:rPr>
      </w:pPr>
      <w:r w:rsidRPr="005D6618">
        <w:rPr>
          <w:rFonts w:asciiTheme="majorHAnsi" w:hAnsiTheme="majorHAnsi" w:cstheme="majorHAnsi"/>
          <w:b/>
          <w:bCs/>
          <w:color w:val="000000"/>
        </w:rPr>
        <w:t>A937001 ADMINISTRACIJA I UPRAVLJANJE</w:t>
      </w:r>
    </w:p>
    <w:p w14:paraId="18BBF8A5" w14:textId="77777777" w:rsidR="00347086" w:rsidRPr="005D6618" w:rsidRDefault="00347086" w:rsidP="008E669D">
      <w:pPr>
        <w:spacing w:before="120"/>
        <w:contextualSpacing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06BC4D51" w14:textId="3ED103A4" w:rsidR="008E669D" w:rsidRPr="00081A77" w:rsidRDefault="008E669D" w:rsidP="00081A77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081A77">
        <w:rPr>
          <w:rFonts w:asciiTheme="majorHAnsi" w:hAnsiTheme="majorHAnsi" w:cstheme="majorHAnsi"/>
          <w:color w:val="000000"/>
        </w:rPr>
        <w:t xml:space="preserve">Cjelokupna djelatnost Instituta </w:t>
      </w:r>
      <w:r w:rsidR="005D6618" w:rsidRPr="00081A77">
        <w:rPr>
          <w:rFonts w:asciiTheme="majorHAnsi" w:hAnsiTheme="majorHAnsi" w:cstheme="majorHAnsi"/>
          <w:color w:val="000000"/>
        </w:rPr>
        <w:t xml:space="preserve">tijekom </w:t>
      </w:r>
      <w:r w:rsidRPr="00081A77">
        <w:rPr>
          <w:rFonts w:asciiTheme="majorHAnsi" w:hAnsiTheme="majorHAnsi" w:cstheme="majorHAnsi"/>
          <w:color w:val="000000"/>
        </w:rPr>
        <w:t>izvještajno</w:t>
      </w:r>
      <w:r w:rsidR="005D6618" w:rsidRPr="00081A77">
        <w:rPr>
          <w:rFonts w:asciiTheme="majorHAnsi" w:hAnsiTheme="majorHAnsi" w:cstheme="majorHAnsi"/>
          <w:color w:val="000000"/>
        </w:rPr>
        <w:t>g</w:t>
      </w:r>
      <w:r w:rsidRPr="00081A77">
        <w:rPr>
          <w:rFonts w:asciiTheme="majorHAnsi" w:hAnsiTheme="majorHAnsi" w:cstheme="majorHAnsi"/>
          <w:color w:val="000000"/>
        </w:rPr>
        <w:t xml:space="preserve"> razdoblj</w:t>
      </w:r>
      <w:r w:rsidR="00456FED" w:rsidRPr="00081A77">
        <w:rPr>
          <w:rFonts w:asciiTheme="majorHAnsi" w:hAnsiTheme="majorHAnsi" w:cstheme="majorHAnsi"/>
          <w:color w:val="000000"/>
        </w:rPr>
        <w:t>a</w:t>
      </w:r>
      <w:r w:rsidRPr="00081A77">
        <w:rPr>
          <w:rFonts w:asciiTheme="majorHAnsi" w:hAnsiTheme="majorHAnsi" w:cstheme="majorHAnsi"/>
          <w:color w:val="000000"/>
        </w:rPr>
        <w:t xml:space="preserve"> financirala</w:t>
      </w:r>
      <w:r w:rsidR="00456FED" w:rsidRPr="00081A77">
        <w:rPr>
          <w:rFonts w:asciiTheme="majorHAnsi" w:hAnsiTheme="majorHAnsi" w:cstheme="majorHAnsi"/>
          <w:color w:val="000000"/>
        </w:rPr>
        <w:t xml:space="preserve"> se </w:t>
      </w:r>
      <w:r w:rsidRPr="00081A77">
        <w:rPr>
          <w:rFonts w:asciiTheme="majorHAnsi" w:hAnsiTheme="majorHAnsi" w:cstheme="majorHAnsi"/>
          <w:color w:val="000000"/>
        </w:rPr>
        <w:t xml:space="preserve">kroz aktivnost </w:t>
      </w:r>
      <w:r w:rsidR="00996FF3" w:rsidRPr="00081A77">
        <w:rPr>
          <w:rFonts w:asciiTheme="majorHAnsi" w:hAnsiTheme="majorHAnsi" w:cstheme="majorHAnsi"/>
          <w:color w:val="000000"/>
        </w:rPr>
        <w:t xml:space="preserve">A937001 </w:t>
      </w:r>
      <w:r w:rsidR="00996FF3" w:rsidRPr="00081A77">
        <w:rPr>
          <w:rFonts w:asciiTheme="majorHAnsi" w:hAnsiTheme="majorHAnsi" w:cstheme="majorHAnsi"/>
          <w:color w:val="000000"/>
        </w:rPr>
        <w:t>Administracija i upravljanje</w:t>
      </w:r>
      <w:r w:rsidR="00D242AE">
        <w:rPr>
          <w:rFonts w:asciiTheme="majorHAnsi" w:hAnsiTheme="majorHAnsi" w:cstheme="majorHAnsi"/>
          <w:color w:val="000000"/>
        </w:rPr>
        <w:t xml:space="preserve"> iz</w:t>
      </w:r>
      <w:r w:rsidRPr="00081A77">
        <w:rPr>
          <w:rFonts w:asciiTheme="majorHAnsi" w:hAnsiTheme="majorHAnsi" w:cstheme="majorHAnsi"/>
          <w:color w:val="000000"/>
        </w:rPr>
        <w:t xml:space="preserve"> izvora 52 </w:t>
      </w:r>
      <w:r w:rsidR="00D242AE">
        <w:rPr>
          <w:rFonts w:asciiTheme="majorHAnsi" w:hAnsiTheme="majorHAnsi" w:cstheme="majorHAnsi"/>
          <w:color w:val="000000"/>
        </w:rPr>
        <w:t xml:space="preserve">- </w:t>
      </w:r>
      <w:r w:rsidRPr="00081A77">
        <w:rPr>
          <w:rFonts w:asciiTheme="majorHAnsi" w:hAnsiTheme="majorHAnsi" w:cstheme="majorHAnsi"/>
          <w:color w:val="000000"/>
        </w:rPr>
        <w:t>Ostale pomoći.</w:t>
      </w:r>
    </w:p>
    <w:p w14:paraId="00EED97F" w14:textId="77777777" w:rsidR="008E669D" w:rsidRPr="00347086" w:rsidRDefault="008E669D" w:rsidP="008E669D">
      <w:pPr>
        <w:contextualSpacing/>
        <w:jc w:val="both"/>
        <w:rPr>
          <w:rFonts w:asciiTheme="majorHAnsi" w:hAnsiTheme="majorHAnsi" w:cstheme="majorHAnsi"/>
          <w:color w:val="000000"/>
        </w:rPr>
      </w:pPr>
    </w:p>
    <w:p w14:paraId="661A9209" w14:textId="37C67629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347086">
        <w:rPr>
          <w:rFonts w:asciiTheme="majorHAnsi" w:hAnsiTheme="majorHAnsi" w:cstheme="majorHAnsi"/>
          <w:color w:val="000000"/>
        </w:rPr>
        <w:t xml:space="preserve">Ostvarenje ukupnih rashoda Instituta </w:t>
      </w:r>
      <w:r w:rsidR="00D242AE">
        <w:rPr>
          <w:rFonts w:asciiTheme="majorHAnsi" w:hAnsiTheme="majorHAnsi" w:cstheme="majorHAnsi"/>
          <w:color w:val="000000"/>
        </w:rPr>
        <w:t xml:space="preserve">u </w:t>
      </w:r>
      <w:r w:rsidR="00203117">
        <w:rPr>
          <w:rFonts w:asciiTheme="majorHAnsi" w:hAnsiTheme="majorHAnsi" w:cstheme="majorHAnsi"/>
          <w:color w:val="000000"/>
        </w:rPr>
        <w:t>izvještajno</w:t>
      </w:r>
      <w:r w:rsidR="00D242AE">
        <w:rPr>
          <w:rFonts w:asciiTheme="majorHAnsi" w:hAnsiTheme="majorHAnsi" w:cstheme="majorHAnsi"/>
          <w:color w:val="000000"/>
        </w:rPr>
        <w:t>m</w:t>
      </w:r>
      <w:r w:rsidR="00203117">
        <w:rPr>
          <w:rFonts w:asciiTheme="majorHAnsi" w:hAnsiTheme="majorHAnsi" w:cstheme="majorHAnsi"/>
          <w:color w:val="000000"/>
        </w:rPr>
        <w:t xml:space="preserve"> razdoblj</w:t>
      </w:r>
      <w:r w:rsidR="00D242AE">
        <w:rPr>
          <w:rFonts w:asciiTheme="majorHAnsi" w:hAnsiTheme="majorHAnsi" w:cstheme="majorHAnsi"/>
          <w:color w:val="000000"/>
        </w:rPr>
        <w:t xml:space="preserve">u </w:t>
      </w:r>
      <w:r w:rsidRPr="00347086">
        <w:rPr>
          <w:rFonts w:asciiTheme="majorHAnsi" w:hAnsiTheme="majorHAnsi" w:cstheme="majorHAnsi"/>
          <w:color w:val="000000"/>
        </w:rPr>
        <w:t xml:space="preserve">iznosi </w:t>
      </w:r>
      <w:r w:rsidR="004A1FD6">
        <w:rPr>
          <w:rFonts w:asciiTheme="majorHAnsi" w:hAnsiTheme="majorHAnsi" w:cstheme="majorHAnsi"/>
          <w:color w:val="000000"/>
        </w:rPr>
        <w:t xml:space="preserve">3.510.488,72 </w:t>
      </w:r>
      <w:r w:rsidRPr="00347086">
        <w:rPr>
          <w:rFonts w:asciiTheme="majorHAnsi" w:hAnsiTheme="majorHAnsi" w:cstheme="majorHAnsi"/>
          <w:color w:val="000000"/>
        </w:rPr>
        <w:t>eur</w:t>
      </w:r>
      <w:r w:rsidR="00D242AE">
        <w:rPr>
          <w:rFonts w:asciiTheme="majorHAnsi" w:hAnsiTheme="majorHAnsi" w:cstheme="majorHAnsi"/>
          <w:color w:val="000000"/>
        </w:rPr>
        <w:t>a</w:t>
      </w:r>
      <w:r w:rsidRPr="00347086">
        <w:rPr>
          <w:rFonts w:asciiTheme="majorHAnsi" w:hAnsiTheme="majorHAnsi" w:cstheme="majorHAnsi"/>
          <w:color w:val="000000"/>
        </w:rPr>
        <w:t>. Ostvarenje istih prema ekonomskoj klasifikaciji na razini skupina iznosi</w:t>
      </w:r>
      <w:r w:rsidR="00925A5D">
        <w:rPr>
          <w:rFonts w:asciiTheme="majorHAnsi" w:hAnsiTheme="majorHAnsi" w:cstheme="majorHAnsi"/>
          <w:color w:val="000000"/>
        </w:rPr>
        <w:t xml:space="preserve">: </w:t>
      </w:r>
      <w:r w:rsidRPr="00347086">
        <w:rPr>
          <w:rFonts w:asciiTheme="majorHAnsi" w:hAnsiTheme="majorHAnsi" w:cstheme="majorHAnsi"/>
          <w:color w:val="000000"/>
        </w:rPr>
        <w:t xml:space="preserve">rashodi za zaposlene iznose </w:t>
      </w:r>
      <w:r w:rsidR="004A1FD6">
        <w:rPr>
          <w:rFonts w:asciiTheme="majorHAnsi" w:hAnsiTheme="majorHAnsi" w:cstheme="majorHAnsi"/>
          <w:color w:val="000000"/>
        </w:rPr>
        <w:t>986.860,00</w:t>
      </w:r>
      <w:r w:rsidRPr="00347086">
        <w:rPr>
          <w:rFonts w:asciiTheme="majorHAnsi" w:hAnsiTheme="majorHAnsi" w:cstheme="majorHAnsi"/>
          <w:color w:val="000000"/>
        </w:rPr>
        <w:t xml:space="preserve"> eur</w:t>
      </w:r>
      <w:r w:rsidR="00925A5D">
        <w:rPr>
          <w:rFonts w:asciiTheme="majorHAnsi" w:hAnsiTheme="majorHAnsi" w:cstheme="majorHAnsi"/>
          <w:color w:val="000000"/>
        </w:rPr>
        <w:t>a</w:t>
      </w:r>
      <w:r w:rsidRPr="00347086">
        <w:rPr>
          <w:rFonts w:asciiTheme="majorHAnsi" w:hAnsiTheme="majorHAnsi" w:cstheme="majorHAnsi"/>
          <w:color w:val="000000"/>
        </w:rPr>
        <w:t xml:space="preserve">, materijalni rashodi iznose </w:t>
      </w:r>
      <w:r w:rsidR="004A1FD6">
        <w:rPr>
          <w:rFonts w:asciiTheme="majorHAnsi" w:hAnsiTheme="majorHAnsi" w:cstheme="majorHAnsi"/>
          <w:color w:val="000000"/>
        </w:rPr>
        <w:t>2.175.153,75</w:t>
      </w:r>
      <w:r w:rsidRPr="00347086">
        <w:rPr>
          <w:rFonts w:asciiTheme="majorHAnsi" w:hAnsiTheme="majorHAnsi" w:cstheme="majorHAnsi"/>
          <w:color w:val="000000"/>
        </w:rPr>
        <w:t xml:space="preserve"> eur</w:t>
      </w:r>
      <w:r w:rsidR="00925A5D">
        <w:rPr>
          <w:rFonts w:asciiTheme="majorHAnsi" w:hAnsiTheme="majorHAnsi" w:cstheme="majorHAnsi"/>
          <w:color w:val="000000"/>
        </w:rPr>
        <w:t>a</w:t>
      </w:r>
      <w:r w:rsidRPr="00347086">
        <w:rPr>
          <w:rFonts w:asciiTheme="majorHAnsi" w:hAnsiTheme="majorHAnsi" w:cstheme="majorHAnsi"/>
          <w:color w:val="000000"/>
        </w:rPr>
        <w:t xml:space="preserve">, financijski rashodi iznose </w:t>
      </w:r>
      <w:r w:rsidR="00184685">
        <w:rPr>
          <w:rFonts w:asciiTheme="majorHAnsi" w:hAnsiTheme="majorHAnsi" w:cstheme="majorHAnsi"/>
          <w:color w:val="000000"/>
        </w:rPr>
        <w:t>6</w:t>
      </w:r>
      <w:r w:rsidR="004A1FD6">
        <w:rPr>
          <w:rFonts w:asciiTheme="majorHAnsi" w:hAnsiTheme="majorHAnsi" w:cstheme="majorHAnsi"/>
          <w:color w:val="000000"/>
        </w:rPr>
        <w:t>0</w:t>
      </w:r>
      <w:r w:rsidR="00184685">
        <w:rPr>
          <w:rFonts w:asciiTheme="majorHAnsi" w:hAnsiTheme="majorHAnsi" w:cstheme="majorHAnsi"/>
          <w:color w:val="000000"/>
        </w:rPr>
        <w:t>,</w:t>
      </w:r>
      <w:r w:rsidR="004A1FD6">
        <w:rPr>
          <w:rFonts w:asciiTheme="majorHAnsi" w:hAnsiTheme="majorHAnsi" w:cstheme="majorHAnsi"/>
          <w:color w:val="000000"/>
        </w:rPr>
        <w:t>77</w:t>
      </w:r>
      <w:r w:rsidRPr="00347086">
        <w:rPr>
          <w:rFonts w:asciiTheme="majorHAnsi" w:hAnsiTheme="majorHAnsi" w:cstheme="majorHAnsi"/>
          <w:color w:val="000000"/>
        </w:rPr>
        <w:t xml:space="preserve"> eur</w:t>
      </w:r>
      <w:r w:rsidR="00925A5D">
        <w:rPr>
          <w:rFonts w:asciiTheme="majorHAnsi" w:hAnsiTheme="majorHAnsi" w:cstheme="majorHAnsi"/>
          <w:color w:val="000000"/>
        </w:rPr>
        <w:t>a</w:t>
      </w:r>
      <w:r w:rsidRPr="00347086">
        <w:rPr>
          <w:rFonts w:asciiTheme="majorHAnsi" w:hAnsiTheme="majorHAnsi" w:cstheme="majorHAnsi"/>
          <w:color w:val="000000"/>
        </w:rPr>
        <w:t xml:space="preserve"> te rashodi za nabavu proizvedene dugotrajne imovine iznose </w:t>
      </w:r>
      <w:r w:rsidR="004A1FD6">
        <w:rPr>
          <w:rFonts w:asciiTheme="majorHAnsi" w:hAnsiTheme="majorHAnsi" w:cstheme="majorHAnsi"/>
          <w:color w:val="000000"/>
        </w:rPr>
        <w:t>348.414,20</w:t>
      </w:r>
      <w:r w:rsidRPr="00347086">
        <w:rPr>
          <w:rFonts w:asciiTheme="majorHAnsi" w:hAnsiTheme="majorHAnsi" w:cstheme="majorHAnsi"/>
          <w:color w:val="000000"/>
        </w:rPr>
        <w:t xml:space="preserve"> eur</w:t>
      </w:r>
      <w:r w:rsidR="00925A5D">
        <w:rPr>
          <w:rFonts w:asciiTheme="majorHAnsi" w:hAnsiTheme="majorHAnsi" w:cstheme="majorHAnsi"/>
          <w:color w:val="000000"/>
        </w:rPr>
        <w:t>a</w:t>
      </w:r>
      <w:r w:rsidRPr="00347086">
        <w:rPr>
          <w:rFonts w:asciiTheme="majorHAnsi" w:hAnsiTheme="majorHAnsi" w:cstheme="majorHAnsi"/>
          <w:color w:val="000000"/>
        </w:rPr>
        <w:t xml:space="preserve">. </w:t>
      </w:r>
    </w:p>
    <w:p w14:paraId="24614641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42D0E888" w14:textId="5BBF6A56" w:rsidR="008E669D" w:rsidRDefault="004E5181" w:rsidP="00082F27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R</w:t>
      </w:r>
      <w:r w:rsidR="008E669D" w:rsidRPr="00347086">
        <w:rPr>
          <w:rFonts w:asciiTheme="majorHAnsi" w:hAnsiTheme="majorHAnsi" w:cstheme="majorHAnsi"/>
          <w:color w:val="000000"/>
        </w:rPr>
        <w:t xml:space="preserve">ashodi poslovanja </w:t>
      </w:r>
      <w:r w:rsidR="00082F27">
        <w:rPr>
          <w:rFonts w:asciiTheme="majorHAnsi" w:hAnsiTheme="majorHAnsi" w:cstheme="majorHAnsi"/>
          <w:color w:val="000000"/>
        </w:rPr>
        <w:t>za 202</w:t>
      </w:r>
      <w:r w:rsidR="00CF13EF">
        <w:rPr>
          <w:rFonts w:asciiTheme="majorHAnsi" w:hAnsiTheme="majorHAnsi" w:cstheme="majorHAnsi"/>
          <w:color w:val="000000"/>
        </w:rPr>
        <w:t>6</w:t>
      </w:r>
      <w:r w:rsidR="00082F27">
        <w:rPr>
          <w:rFonts w:asciiTheme="majorHAnsi" w:hAnsiTheme="majorHAnsi" w:cstheme="majorHAnsi"/>
          <w:color w:val="000000"/>
        </w:rPr>
        <w:t xml:space="preserve">. godinu </w:t>
      </w:r>
      <w:r w:rsidR="008E669D" w:rsidRPr="00347086">
        <w:rPr>
          <w:rFonts w:asciiTheme="majorHAnsi" w:hAnsiTheme="majorHAnsi" w:cstheme="majorHAnsi"/>
          <w:color w:val="000000"/>
        </w:rPr>
        <w:t xml:space="preserve">planirani su u iznosu od </w:t>
      </w:r>
      <w:r w:rsidR="00082F27">
        <w:rPr>
          <w:rFonts w:asciiTheme="majorHAnsi" w:hAnsiTheme="majorHAnsi" w:cstheme="majorHAnsi"/>
          <w:color w:val="000000"/>
        </w:rPr>
        <w:t>1</w:t>
      </w:r>
      <w:r w:rsidR="00CF13EF">
        <w:rPr>
          <w:rFonts w:asciiTheme="majorHAnsi" w:hAnsiTheme="majorHAnsi" w:cstheme="majorHAnsi"/>
          <w:color w:val="000000"/>
        </w:rPr>
        <w:t>2.573.000,00</w:t>
      </w:r>
      <w:r w:rsidR="008E669D" w:rsidRPr="00347086">
        <w:rPr>
          <w:rFonts w:asciiTheme="majorHAnsi" w:hAnsiTheme="majorHAnsi" w:cstheme="majorHAnsi"/>
          <w:color w:val="000000"/>
        </w:rPr>
        <w:t xml:space="preserve"> eur</w:t>
      </w:r>
      <w:r w:rsidR="00987F20">
        <w:rPr>
          <w:rFonts w:asciiTheme="majorHAnsi" w:hAnsiTheme="majorHAnsi" w:cstheme="majorHAnsi"/>
          <w:color w:val="000000"/>
        </w:rPr>
        <w:t>a</w:t>
      </w:r>
      <w:r w:rsidR="008E669D" w:rsidRPr="00347086">
        <w:rPr>
          <w:rFonts w:asciiTheme="majorHAnsi" w:hAnsiTheme="majorHAnsi" w:cstheme="majorHAnsi"/>
          <w:color w:val="000000"/>
        </w:rPr>
        <w:t xml:space="preserve">, a u </w:t>
      </w:r>
      <w:r w:rsidR="00082F27">
        <w:rPr>
          <w:rFonts w:asciiTheme="majorHAnsi" w:hAnsiTheme="majorHAnsi" w:cstheme="majorHAnsi"/>
          <w:color w:val="000000"/>
        </w:rPr>
        <w:t xml:space="preserve">izvještajnom razdoblju </w:t>
      </w:r>
      <w:r w:rsidR="00A03F2E">
        <w:rPr>
          <w:rFonts w:asciiTheme="majorHAnsi" w:hAnsiTheme="majorHAnsi" w:cstheme="majorHAnsi"/>
          <w:color w:val="000000"/>
        </w:rPr>
        <w:t>izvršeni s</w:t>
      </w:r>
      <w:r w:rsidR="00082F27">
        <w:rPr>
          <w:rFonts w:asciiTheme="majorHAnsi" w:hAnsiTheme="majorHAnsi" w:cstheme="majorHAnsi"/>
          <w:color w:val="000000"/>
        </w:rPr>
        <w:t>u</w:t>
      </w:r>
      <w:r w:rsidR="00A03F2E">
        <w:rPr>
          <w:rFonts w:asciiTheme="majorHAnsi" w:hAnsiTheme="majorHAnsi" w:cstheme="majorHAnsi"/>
          <w:color w:val="000000"/>
        </w:rPr>
        <w:t xml:space="preserve"> </w:t>
      </w:r>
      <w:r w:rsidR="00725F58">
        <w:rPr>
          <w:rFonts w:asciiTheme="majorHAnsi" w:hAnsiTheme="majorHAnsi" w:cstheme="majorHAnsi"/>
          <w:color w:val="000000"/>
        </w:rPr>
        <w:t>u</w:t>
      </w:r>
      <w:r w:rsidR="00082F27">
        <w:rPr>
          <w:rFonts w:asciiTheme="majorHAnsi" w:hAnsiTheme="majorHAnsi" w:cstheme="majorHAnsi"/>
          <w:color w:val="000000"/>
        </w:rPr>
        <w:t xml:space="preserve"> </w:t>
      </w:r>
      <w:r w:rsidR="008E669D" w:rsidRPr="00347086">
        <w:rPr>
          <w:rFonts w:asciiTheme="majorHAnsi" w:hAnsiTheme="majorHAnsi" w:cstheme="majorHAnsi"/>
          <w:color w:val="000000"/>
        </w:rPr>
        <w:t xml:space="preserve">iznosu od </w:t>
      </w:r>
      <w:r w:rsidR="00CF13EF">
        <w:rPr>
          <w:rFonts w:asciiTheme="majorHAnsi" w:hAnsiTheme="majorHAnsi" w:cstheme="majorHAnsi"/>
          <w:color w:val="000000"/>
        </w:rPr>
        <w:t xml:space="preserve">3.510.488,72 </w:t>
      </w:r>
      <w:r w:rsidR="008E669D" w:rsidRPr="00347086">
        <w:rPr>
          <w:rFonts w:asciiTheme="majorHAnsi" w:hAnsiTheme="majorHAnsi" w:cstheme="majorHAnsi"/>
          <w:color w:val="000000"/>
        </w:rPr>
        <w:t>eur</w:t>
      </w:r>
      <w:r w:rsidR="00987F20">
        <w:rPr>
          <w:rFonts w:asciiTheme="majorHAnsi" w:hAnsiTheme="majorHAnsi" w:cstheme="majorHAnsi"/>
          <w:color w:val="000000"/>
        </w:rPr>
        <w:t>a</w:t>
      </w:r>
      <w:r w:rsidR="008E669D" w:rsidRPr="00347086">
        <w:rPr>
          <w:rFonts w:asciiTheme="majorHAnsi" w:hAnsiTheme="majorHAnsi" w:cstheme="majorHAnsi"/>
          <w:color w:val="000000"/>
        </w:rPr>
        <w:t xml:space="preserve"> odnosno sa </w:t>
      </w:r>
      <w:r w:rsidR="00CF13EF">
        <w:rPr>
          <w:rFonts w:asciiTheme="majorHAnsi" w:hAnsiTheme="majorHAnsi" w:cstheme="majorHAnsi"/>
          <w:color w:val="000000"/>
        </w:rPr>
        <w:t>27,92</w:t>
      </w:r>
      <w:r w:rsidR="008E669D" w:rsidRPr="00347086">
        <w:rPr>
          <w:rFonts w:asciiTheme="majorHAnsi" w:hAnsiTheme="majorHAnsi" w:cstheme="majorHAnsi"/>
          <w:color w:val="000000"/>
        </w:rPr>
        <w:t xml:space="preserve"> % </w:t>
      </w:r>
      <w:r w:rsidR="00725F58">
        <w:rPr>
          <w:rFonts w:asciiTheme="majorHAnsi" w:hAnsiTheme="majorHAnsi" w:cstheme="majorHAnsi"/>
          <w:color w:val="000000"/>
        </w:rPr>
        <w:t>godišnjeg plana te</w:t>
      </w:r>
      <w:r w:rsidR="008E669D" w:rsidRPr="00347086">
        <w:rPr>
          <w:rFonts w:asciiTheme="majorHAnsi" w:hAnsiTheme="majorHAnsi" w:cstheme="majorHAnsi"/>
          <w:color w:val="000000"/>
        </w:rPr>
        <w:t xml:space="preserve"> </w:t>
      </w:r>
      <w:r w:rsidR="00CF13EF">
        <w:rPr>
          <w:rFonts w:asciiTheme="majorHAnsi" w:hAnsiTheme="majorHAnsi" w:cstheme="majorHAnsi"/>
          <w:color w:val="000000"/>
        </w:rPr>
        <w:t>74,61</w:t>
      </w:r>
      <w:r w:rsidR="008E669D" w:rsidRPr="00347086">
        <w:rPr>
          <w:rFonts w:asciiTheme="majorHAnsi" w:hAnsiTheme="majorHAnsi" w:cstheme="majorHAnsi"/>
          <w:color w:val="000000"/>
        </w:rPr>
        <w:t xml:space="preserve"> % u </w:t>
      </w:r>
      <w:r w:rsidR="00725F58">
        <w:rPr>
          <w:rFonts w:asciiTheme="majorHAnsi" w:hAnsiTheme="majorHAnsi" w:cstheme="majorHAnsi"/>
          <w:color w:val="000000"/>
        </w:rPr>
        <w:t>izvršenja</w:t>
      </w:r>
      <w:r w:rsidR="000129EB">
        <w:rPr>
          <w:rFonts w:asciiTheme="majorHAnsi" w:hAnsiTheme="majorHAnsi" w:cstheme="majorHAnsi"/>
          <w:color w:val="000000"/>
        </w:rPr>
        <w:t xml:space="preserve"> ostvarenog  u istom </w:t>
      </w:r>
      <w:r w:rsidR="00082F27">
        <w:rPr>
          <w:rFonts w:asciiTheme="majorHAnsi" w:hAnsiTheme="majorHAnsi" w:cstheme="majorHAnsi"/>
          <w:color w:val="000000"/>
        </w:rPr>
        <w:t>izvještajnom razdoblju prethodne godine</w:t>
      </w:r>
      <w:r w:rsidR="008E669D" w:rsidRPr="00347086">
        <w:rPr>
          <w:rFonts w:asciiTheme="majorHAnsi" w:hAnsiTheme="majorHAnsi" w:cstheme="majorHAnsi"/>
          <w:color w:val="000000"/>
        </w:rPr>
        <w:t xml:space="preserve">. </w:t>
      </w:r>
    </w:p>
    <w:p w14:paraId="4B8DF452" w14:textId="77777777" w:rsidR="00082F27" w:rsidRPr="00347086" w:rsidRDefault="00082F27" w:rsidP="00082F27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66100899" w14:textId="6ACB614F" w:rsidR="008E669D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347086">
        <w:rPr>
          <w:rFonts w:asciiTheme="majorHAnsi" w:hAnsiTheme="majorHAnsi" w:cstheme="majorHAnsi"/>
          <w:color w:val="000000"/>
        </w:rPr>
        <w:t>U okviru skupine 31</w:t>
      </w:r>
      <w:r w:rsidR="00704861">
        <w:rPr>
          <w:rFonts w:asciiTheme="majorHAnsi" w:hAnsiTheme="majorHAnsi" w:cstheme="majorHAnsi"/>
          <w:color w:val="000000"/>
        </w:rPr>
        <w:t xml:space="preserve"> -</w:t>
      </w:r>
      <w:r w:rsidRPr="00347086">
        <w:rPr>
          <w:rFonts w:asciiTheme="majorHAnsi" w:hAnsiTheme="majorHAnsi" w:cstheme="majorHAnsi"/>
          <w:color w:val="000000"/>
        </w:rPr>
        <w:t xml:space="preserve"> Rashodi za zaposlene, osim rashoda za plaće zaposlenika</w:t>
      </w:r>
      <w:r w:rsidR="00704861">
        <w:rPr>
          <w:rFonts w:asciiTheme="majorHAnsi" w:hAnsiTheme="majorHAnsi" w:cstheme="majorHAnsi"/>
          <w:color w:val="000000"/>
        </w:rPr>
        <w:t xml:space="preserve">, izvršeni su </w:t>
      </w:r>
      <w:r w:rsidRPr="00347086">
        <w:rPr>
          <w:rFonts w:asciiTheme="majorHAnsi" w:hAnsiTheme="majorHAnsi" w:cstheme="majorHAnsi"/>
          <w:color w:val="000000"/>
        </w:rPr>
        <w:t xml:space="preserve">i rashodi za </w:t>
      </w:r>
      <w:r w:rsidR="0084171E">
        <w:rPr>
          <w:rFonts w:asciiTheme="majorHAnsi" w:hAnsiTheme="majorHAnsi" w:cstheme="majorHAnsi"/>
          <w:color w:val="000000"/>
        </w:rPr>
        <w:t xml:space="preserve">nagrade, </w:t>
      </w:r>
      <w:r w:rsidRPr="00347086">
        <w:rPr>
          <w:rFonts w:asciiTheme="majorHAnsi" w:hAnsiTheme="majorHAnsi" w:cstheme="majorHAnsi"/>
          <w:color w:val="000000"/>
        </w:rPr>
        <w:t>darove</w:t>
      </w:r>
      <w:r w:rsidR="0084171E">
        <w:rPr>
          <w:rFonts w:asciiTheme="majorHAnsi" w:hAnsiTheme="majorHAnsi" w:cstheme="majorHAnsi"/>
          <w:color w:val="000000"/>
        </w:rPr>
        <w:t xml:space="preserve"> </w:t>
      </w:r>
      <w:r w:rsidRPr="00347086">
        <w:rPr>
          <w:rFonts w:asciiTheme="majorHAnsi" w:hAnsiTheme="majorHAnsi" w:cstheme="majorHAnsi"/>
          <w:color w:val="000000"/>
        </w:rPr>
        <w:t xml:space="preserve">i pomoći u iznosu od </w:t>
      </w:r>
      <w:r w:rsidR="00403240">
        <w:rPr>
          <w:rFonts w:asciiTheme="majorHAnsi" w:hAnsiTheme="majorHAnsi" w:cstheme="majorHAnsi"/>
          <w:color w:val="000000"/>
        </w:rPr>
        <w:t>986.860,00</w:t>
      </w:r>
      <w:r w:rsidRPr="00347086">
        <w:rPr>
          <w:rFonts w:asciiTheme="majorHAnsi" w:hAnsiTheme="majorHAnsi" w:cstheme="majorHAnsi"/>
          <w:color w:val="000000"/>
        </w:rPr>
        <w:t xml:space="preserve"> eur</w:t>
      </w:r>
      <w:r w:rsidR="00987F20">
        <w:rPr>
          <w:rFonts w:asciiTheme="majorHAnsi" w:hAnsiTheme="majorHAnsi" w:cstheme="majorHAnsi"/>
          <w:color w:val="000000"/>
        </w:rPr>
        <w:t>a</w:t>
      </w:r>
      <w:r w:rsidR="007C7137">
        <w:rPr>
          <w:rFonts w:asciiTheme="majorHAnsi" w:hAnsiTheme="majorHAnsi" w:cstheme="majorHAnsi"/>
          <w:color w:val="000000"/>
        </w:rPr>
        <w:t>,</w:t>
      </w:r>
      <w:r w:rsidRPr="00347086">
        <w:rPr>
          <w:rFonts w:asciiTheme="majorHAnsi" w:hAnsiTheme="majorHAnsi" w:cstheme="majorHAnsi"/>
          <w:color w:val="000000"/>
        </w:rPr>
        <w:t xml:space="preserve"> odnosno </w:t>
      </w:r>
      <w:r w:rsidR="00403240">
        <w:rPr>
          <w:rFonts w:asciiTheme="majorHAnsi" w:hAnsiTheme="majorHAnsi" w:cstheme="majorHAnsi"/>
          <w:color w:val="000000"/>
        </w:rPr>
        <w:t>42,42</w:t>
      </w:r>
      <w:r w:rsidRPr="00347086">
        <w:rPr>
          <w:rFonts w:asciiTheme="majorHAnsi" w:hAnsiTheme="majorHAnsi" w:cstheme="majorHAnsi"/>
          <w:color w:val="000000"/>
        </w:rPr>
        <w:t>% plana</w:t>
      </w:r>
      <w:r w:rsidR="00E97E93">
        <w:rPr>
          <w:rFonts w:asciiTheme="majorHAnsi" w:hAnsiTheme="majorHAnsi" w:cstheme="majorHAnsi"/>
          <w:color w:val="000000"/>
        </w:rPr>
        <w:t xml:space="preserve"> </w:t>
      </w:r>
      <w:r w:rsidR="0056302B">
        <w:rPr>
          <w:rFonts w:asciiTheme="majorHAnsi" w:hAnsiTheme="majorHAnsi" w:cstheme="majorHAnsi"/>
          <w:color w:val="000000"/>
        </w:rPr>
        <w:t>te</w:t>
      </w:r>
      <w:r w:rsidR="00E97E93">
        <w:rPr>
          <w:rFonts w:asciiTheme="majorHAnsi" w:hAnsiTheme="majorHAnsi" w:cstheme="majorHAnsi"/>
          <w:color w:val="000000"/>
        </w:rPr>
        <w:t xml:space="preserve"> </w:t>
      </w:r>
      <w:r w:rsidR="009D6ED3">
        <w:rPr>
          <w:rFonts w:asciiTheme="majorHAnsi" w:hAnsiTheme="majorHAnsi" w:cstheme="majorHAnsi"/>
          <w:color w:val="000000"/>
        </w:rPr>
        <w:t>97,30</w:t>
      </w:r>
      <w:r w:rsidR="00E97E93">
        <w:rPr>
          <w:rFonts w:asciiTheme="majorHAnsi" w:hAnsiTheme="majorHAnsi" w:cstheme="majorHAnsi"/>
          <w:color w:val="000000"/>
        </w:rPr>
        <w:t xml:space="preserve"> % </w:t>
      </w:r>
      <w:r w:rsidR="0056302B">
        <w:rPr>
          <w:rFonts w:asciiTheme="majorHAnsi" w:hAnsiTheme="majorHAnsi" w:cstheme="majorHAnsi"/>
          <w:color w:val="000000"/>
        </w:rPr>
        <w:t>izvršenja ostvarenog</w:t>
      </w:r>
      <w:r w:rsidR="00AC106A">
        <w:rPr>
          <w:rFonts w:asciiTheme="majorHAnsi" w:hAnsiTheme="majorHAnsi" w:cstheme="majorHAnsi"/>
          <w:color w:val="000000"/>
        </w:rPr>
        <w:t xml:space="preserve"> </w:t>
      </w:r>
      <w:r w:rsidR="00E97E93">
        <w:rPr>
          <w:rFonts w:asciiTheme="majorHAnsi" w:hAnsiTheme="majorHAnsi" w:cstheme="majorHAnsi"/>
          <w:color w:val="000000"/>
        </w:rPr>
        <w:t xml:space="preserve">u </w:t>
      </w:r>
      <w:r w:rsidR="00AC106A">
        <w:rPr>
          <w:rFonts w:asciiTheme="majorHAnsi" w:hAnsiTheme="majorHAnsi" w:cstheme="majorHAnsi"/>
          <w:color w:val="000000"/>
        </w:rPr>
        <w:t xml:space="preserve">istom </w:t>
      </w:r>
      <w:r w:rsidR="00E97E93">
        <w:rPr>
          <w:rFonts w:asciiTheme="majorHAnsi" w:hAnsiTheme="majorHAnsi" w:cstheme="majorHAnsi"/>
          <w:color w:val="000000"/>
        </w:rPr>
        <w:t>izvještajno razdoblj</w:t>
      </w:r>
      <w:r w:rsidR="00AC106A">
        <w:rPr>
          <w:rFonts w:asciiTheme="majorHAnsi" w:hAnsiTheme="majorHAnsi" w:cstheme="majorHAnsi"/>
          <w:color w:val="000000"/>
        </w:rPr>
        <w:t>u</w:t>
      </w:r>
      <w:r w:rsidR="00E97E93">
        <w:rPr>
          <w:rFonts w:asciiTheme="majorHAnsi" w:hAnsiTheme="majorHAnsi" w:cstheme="majorHAnsi"/>
          <w:color w:val="000000"/>
        </w:rPr>
        <w:t xml:space="preserve"> prethodne godine</w:t>
      </w:r>
      <w:r w:rsidRPr="00347086">
        <w:rPr>
          <w:rFonts w:asciiTheme="majorHAnsi" w:hAnsiTheme="majorHAnsi" w:cstheme="majorHAnsi"/>
          <w:color w:val="000000"/>
        </w:rPr>
        <w:t xml:space="preserve">. </w:t>
      </w:r>
    </w:p>
    <w:p w14:paraId="7E9960E0" w14:textId="77777777" w:rsidR="00AC106A" w:rsidRPr="00347086" w:rsidRDefault="00AC106A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1026B1F9" w14:textId="3DF8304E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347086">
        <w:rPr>
          <w:rFonts w:asciiTheme="majorHAnsi" w:hAnsiTheme="majorHAnsi" w:cstheme="majorHAnsi"/>
          <w:color w:val="000000"/>
        </w:rPr>
        <w:t>Institut na dan 3</w:t>
      </w:r>
      <w:r w:rsidR="00C542EA">
        <w:rPr>
          <w:rFonts w:asciiTheme="majorHAnsi" w:hAnsiTheme="majorHAnsi" w:cstheme="majorHAnsi"/>
          <w:color w:val="000000"/>
        </w:rPr>
        <w:t>0</w:t>
      </w:r>
      <w:r w:rsidRPr="00347086">
        <w:rPr>
          <w:rFonts w:asciiTheme="majorHAnsi" w:hAnsiTheme="majorHAnsi" w:cstheme="majorHAnsi"/>
          <w:color w:val="000000"/>
        </w:rPr>
        <w:t>.</w:t>
      </w:r>
      <w:r w:rsidR="006256DA">
        <w:rPr>
          <w:rFonts w:asciiTheme="majorHAnsi" w:hAnsiTheme="majorHAnsi" w:cstheme="majorHAnsi"/>
          <w:color w:val="000000"/>
        </w:rPr>
        <w:t xml:space="preserve">lipnja </w:t>
      </w:r>
      <w:r w:rsidRPr="00347086">
        <w:rPr>
          <w:rFonts w:asciiTheme="majorHAnsi" w:hAnsiTheme="majorHAnsi" w:cstheme="majorHAnsi"/>
          <w:color w:val="000000"/>
        </w:rPr>
        <w:t>202</w:t>
      </w:r>
      <w:r w:rsidR="009D6ED3">
        <w:rPr>
          <w:rFonts w:asciiTheme="majorHAnsi" w:hAnsiTheme="majorHAnsi" w:cstheme="majorHAnsi"/>
          <w:color w:val="000000"/>
        </w:rPr>
        <w:t>6</w:t>
      </w:r>
      <w:r w:rsidRPr="00347086">
        <w:rPr>
          <w:rFonts w:asciiTheme="majorHAnsi" w:hAnsiTheme="majorHAnsi" w:cstheme="majorHAnsi"/>
          <w:color w:val="000000"/>
        </w:rPr>
        <w:t>.</w:t>
      </w:r>
      <w:r w:rsidR="00EA2933">
        <w:rPr>
          <w:rFonts w:asciiTheme="majorHAnsi" w:hAnsiTheme="majorHAnsi" w:cstheme="majorHAnsi"/>
          <w:color w:val="000000"/>
        </w:rPr>
        <w:t xml:space="preserve"> godine </w:t>
      </w:r>
      <w:r w:rsidRPr="00347086">
        <w:rPr>
          <w:rFonts w:asciiTheme="majorHAnsi" w:hAnsiTheme="majorHAnsi" w:cstheme="majorHAnsi"/>
          <w:color w:val="000000"/>
        </w:rPr>
        <w:t>ima</w:t>
      </w:r>
      <w:r w:rsidR="00C55F1D">
        <w:rPr>
          <w:rFonts w:asciiTheme="majorHAnsi" w:hAnsiTheme="majorHAnsi" w:cstheme="majorHAnsi"/>
          <w:color w:val="000000"/>
        </w:rPr>
        <w:t xml:space="preserve"> </w:t>
      </w:r>
      <w:r w:rsidRPr="00347086">
        <w:rPr>
          <w:rFonts w:asciiTheme="majorHAnsi" w:hAnsiTheme="majorHAnsi" w:cstheme="majorHAnsi"/>
          <w:color w:val="000000"/>
        </w:rPr>
        <w:t>5</w:t>
      </w:r>
      <w:r w:rsidR="009D6ED3">
        <w:rPr>
          <w:rFonts w:asciiTheme="majorHAnsi" w:hAnsiTheme="majorHAnsi" w:cstheme="majorHAnsi"/>
          <w:color w:val="000000"/>
        </w:rPr>
        <w:t>4</w:t>
      </w:r>
      <w:r w:rsidRPr="00347086">
        <w:rPr>
          <w:rFonts w:asciiTheme="majorHAnsi" w:hAnsiTheme="majorHAnsi" w:cstheme="majorHAnsi"/>
          <w:color w:val="000000"/>
        </w:rPr>
        <w:t xml:space="preserve"> zaposleni</w:t>
      </w:r>
      <w:r w:rsidR="006256DA">
        <w:rPr>
          <w:rFonts w:asciiTheme="majorHAnsi" w:hAnsiTheme="majorHAnsi" w:cstheme="majorHAnsi"/>
          <w:color w:val="000000"/>
        </w:rPr>
        <w:t xml:space="preserve">ka, što je </w:t>
      </w:r>
      <w:r w:rsidR="001F13FE">
        <w:rPr>
          <w:rFonts w:asciiTheme="majorHAnsi" w:hAnsiTheme="majorHAnsi" w:cstheme="majorHAnsi"/>
          <w:color w:val="000000"/>
        </w:rPr>
        <w:t xml:space="preserve">za jednog zaposlenika manje u </w:t>
      </w:r>
      <w:r w:rsidRPr="00347086">
        <w:rPr>
          <w:rFonts w:asciiTheme="majorHAnsi" w:hAnsiTheme="majorHAnsi" w:cstheme="majorHAnsi"/>
          <w:color w:val="000000"/>
        </w:rPr>
        <w:t>odnos</w:t>
      </w:r>
      <w:r w:rsidR="001F13FE">
        <w:rPr>
          <w:rFonts w:asciiTheme="majorHAnsi" w:hAnsiTheme="majorHAnsi" w:cstheme="majorHAnsi"/>
          <w:color w:val="000000"/>
        </w:rPr>
        <w:t>u</w:t>
      </w:r>
      <w:r w:rsidR="00322689">
        <w:rPr>
          <w:rFonts w:asciiTheme="majorHAnsi" w:hAnsiTheme="majorHAnsi" w:cstheme="majorHAnsi"/>
          <w:color w:val="000000"/>
        </w:rPr>
        <w:t xml:space="preserve"> na isto </w:t>
      </w:r>
      <w:r w:rsidR="00C542EA">
        <w:rPr>
          <w:rFonts w:asciiTheme="majorHAnsi" w:hAnsiTheme="majorHAnsi" w:cstheme="majorHAnsi"/>
          <w:color w:val="000000"/>
        </w:rPr>
        <w:t>izvještajno razdobl</w:t>
      </w:r>
      <w:r w:rsidR="00592DAE">
        <w:rPr>
          <w:rFonts w:asciiTheme="majorHAnsi" w:hAnsiTheme="majorHAnsi" w:cstheme="majorHAnsi"/>
          <w:color w:val="000000"/>
        </w:rPr>
        <w:t>je prethodne godine</w:t>
      </w:r>
      <w:r w:rsidR="00322689">
        <w:rPr>
          <w:rFonts w:asciiTheme="majorHAnsi" w:hAnsiTheme="majorHAnsi" w:cstheme="majorHAnsi"/>
          <w:color w:val="000000"/>
        </w:rPr>
        <w:t xml:space="preserve">. </w:t>
      </w:r>
      <w:r w:rsidR="00916C30">
        <w:rPr>
          <w:rFonts w:asciiTheme="majorHAnsi" w:hAnsiTheme="majorHAnsi" w:cstheme="majorHAnsi"/>
          <w:color w:val="000000"/>
        </w:rPr>
        <w:t xml:space="preserve">Rashodi za zaposlene </w:t>
      </w:r>
      <w:r w:rsidR="007E6B43">
        <w:rPr>
          <w:rFonts w:asciiTheme="majorHAnsi" w:hAnsiTheme="majorHAnsi" w:cstheme="majorHAnsi"/>
          <w:color w:val="000000"/>
        </w:rPr>
        <w:t xml:space="preserve">bilježe </w:t>
      </w:r>
      <w:r w:rsidR="00916C30">
        <w:rPr>
          <w:rFonts w:asciiTheme="majorHAnsi" w:hAnsiTheme="majorHAnsi" w:cstheme="majorHAnsi"/>
          <w:color w:val="000000"/>
        </w:rPr>
        <w:t>blago</w:t>
      </w:r>
      <w:r w:rsidR="007E6B43">
        <w:rPr>
          <w:rFonts w:asciiTheme="majorHAnsi" w:hAnsiTheme="majorHAnsi" w:cstheme="majorHAnsi"/>
          <w:color w:val="000000"/>
        </w:rPr>
        <w:t xml:space="preserve"> smanjenje </w:t>
      </w:r>
      <w:r w:rsidR="003D31FE">
        <w:rPr>
          <w:rFonts w:asciiTheme="majorHAnsi" w:hAnsiTheme="majorHAnsi" w:cstheme="majorHAnsi"/>
          <w:color w:val="000000"/>
        </w:rPr>
        <w:t>zbog povećanog broja zaposlenika na dugo</w:t>
      </w:r>
      <w:r w:rsidR="00FE06BC">
        <w:rPr>
          <w:rFonts w:asciiTheme="majorHAnsi" w:hAnsiTheme="majorHAnsi" w:cstheme="majorHAnsi"/>
          <w:color w:val="000000"/>
        </w:rPr>
        <w:t>tr</w:t>
      </w:r>
      <w:r w:rsidR="00916C30">
        <w:rPr>
          <w:rFonts w:asciiTheme="majorHAnsi" w:hAnsiTheme="majorHAnsi" w:cstheme="majorHAnsi"/>
          <w:color w:val="000000"/>
        </w:rPr>
        <w:t>ajnom bolovanju na</w:t>
      </w:r>
      <w:r w:rsidR="003F593B">
        <w:rPr>
          <w:rFonts w:asciiTheme="majorHAnsi" w:hAnsiTheme="majorHAnsi" w:cstheme="majorHAnsi"/>
          <w:color w:val="000000"/>
        </w:rPr>
        <w:t xml:space="preserve"> </w:t>
      </w:r>
      <w:r w:rsidR="00916C30">
        <w:rPr>
          <w:rFonts w:asciiTheme="majorHAnsi" w:hAnsiTheme="majorHAnsi" w:cstheme="majorHAnsi"/>
          <w:color w:val="000000"/>
        </w:rPr>
        <w:t>teret H</w:t>
      </w:r>
      <w:r w:rsidR="00FE06BC">
        <w:rPr>
          <w:rFonts w:asciiTheme="majorHAnsi" w:hAnsiTheme="majorHAnsi" w:cstheme="majorHAnsi"/>
          <w:color w:val="000000"/>
        </w:rPr>
        <w:t>rvatskog zavoda za zdravstveno osiguranje.</w:t>
      </w:r>
    </w:p>
    <w:p w14:paraId="37864F83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36A514F4" w14:textId="2E1B07C4" w:rsidR="008E669D" w:rsidRPr="00347086" w:rsidRDefault="008E669D" w:rsidP="008E669D">
      <w:pPr>
        <w:jc w:val="both"/>
        <w:rPr>
          <w:rFonts w:asciiTheme="majorHAnsi" w:hAnsiTheme="majorHAnsi" w:cstheme="majorHAnsi"/>
          <w:color w:val="000000"/>
          <w:lang w:eastAsia="hr-HR"/>
        </w:rPr>
      </w:pPr>
      <w:r w:rsidRPr="00347086">
        <w:rPr>
          <w:rFonts w:asciiTheme="majorHAnsi" w:hAnsiTheme="majorHAnsi" w:cstheme="majorHAnsi"/>
          <w:color w:val="000000"/>
        </w:rPr>
        <w:t>U okviru skupine 32</w:t>
      </w:r>
      <w:r w:rsidR="004F38CC">
        <w:rPr>
          <w:rFonts w:asciiTheme="majorHAnsi" w:hAnsiTheme="majorHAnsi" w:cstheme="majorHAnsi"/>
          <w:color w:val="000000"/>
        </w:rPr>
        <w:t xml:space="preserve"> -</w:t>
      </w:r>
      <w:r w:rsidRPr="00347086">
        <w:rPr>
          <w:rFonts w:asciiTheme="majorHAnsi" w:hAnsiTheme="majorHAnsi" w:cstheme="majorHAnsi"/>
          <w:color w:val="000000"/>
        </w:rPr>
        <w:t xml:space="preserve">Materijalni rashodi </w:t>
      </w:r>
      <w:r w:rsidR="00AA4E8E">
        <w:rPr>
          <w:rFonts w:asciiTheme="majorHAnsi" w:hAnsiTheme="majorHAnsi" w:cstheme="majorHAnsi"/>
          <w:color w:val="000000"/>
        </w:rPr>
        <w:t>izvršeni su u iznosu od</w:t>
      </w:r>
      <w:r w:rsidR="00AA4E8E" w:rsidRPr="00347086">
        <w:rPr>
          <w:rFonts w:asciiTheme="majorHAnsi" w:hAnsiTheme="majorHAnsi" w:cstheme="majorHAnsi"/>
          <w:color w:val="000000"/>
        </w:rPr>
        <w:t xml:space="preserve"> </w:t>
      </w:r>
      <w:r w:rsidR="00AA4E8E">
        <w:rPr>
          <w:rFonts w:asciiTheme="majorHAnsi" w:hAnsiTheme="majorHAnsi" w:cstheme="majorHAnsi"/>
          <w:color w:val="000000"/>
        </w:rPr>
        <w:t>2.175.153,75</w:t>
      </w:r>
      <w:r w:rsidR="00AA4E8E" w:rsidRPr="00347086">
        <w:rPr>
          <w:rFonts w:asciiTheme="majorHAnsi" w:hAnsiTheme="majorHAnsi" w:cstheme="majorHAnsi"/>
          <w:color w:val="000000"/>
        </w:rPr>
        <w:t xml:space="preserve"> </w:t>
      </w:r>
      <w:r w:rsidR="00123CE6">
        <w:rPr>
          <w:rFonts w:asciiTheme="majorHAnsi" w:hAnsiTheme="majorHAnsi" w:cstheme="majorHAnsi"/>
          <w:color w:val="000000"/>
        </w:rPr>
        <w:t xml:space="preserve">eura, odnosno </w:t>
      </w:r>
      <w:r w:rsidR="00A87D7E">
        <w:rPr>
          <w:rFonts w:asciiTheme="majorHAnsi" w:hAnsiTheme="majorHAnsi" w:cstheme="majorHAnsi"/>
          <w:color w:val="000000"/>
        </w:rPr>
        <w:t>22,57</w:t>
      </w:r>
      <w:r w:rsidRPr="00347086">
        <w:rPr>
          <w:rFonts w:asciiTheme="majorHAnsi" w:hAnsiTheme="majorHAnsi" w:cstheme="majorHAnsi"/>
          <w:color w:val="000000"/>
        </w:rPr>
        <w:t xml:space="preserve"> %</w:t>
      </w:r>
      <w:r w:rsidR="00A87D7E">
        <w:rPr>
          <w:rFonts w:asciiTheme="majorHAnsi" w:hAnsiTheme="majorHAnsi" w:cstheme="majorHAnsi"/>
          <w:color w:val="000000"/>
        </w:rPr>
        <w:t xml:space="preserve"> </w:t>
      </w:r>
      <w:r w:rsidR="00123CE6">
        <w:rPr>
          <w:rFonts w:asciiTheme="majorHAnsi" w:hAnsiTheme="majorHAnsi" w:cstheme="majorHAnsi"/>
          <w:color w:val="000000"/>
        </w:rPr>
        <w:t xml:space="preserve">godišnjeg </w:t>
      </w:r>
      <w:r w:rsidRPr="00347086">
        <w:rPr>
          <w:rFonts w:asciiTheme="majorHAnsi" w:hAnsiTheme="majorHAnsi" w:cstheme="majorHAnsi"/>
          <w:color w:val="000000"/>
        </w:rPr>
        <w:t>plana</w:t>
      </w:r>
      <w:r w:rsidR="003F593B">
        <w:rPr>
          <w:rFonts w:asciiTheme="majorHAnsi" w:hAnsiTheme="majorHAnsi" w:cstheme="majorHAnsi"/>
          <w:color w:val="000000"/>
        </w:rPr>
        <w:t>. N</w:t>
      </w:r>
      <w:r w:rsidRPr="00347086">
        <w:rPr>
          <w:rFonts w:asciiTheme="majorHAnsi" w:hAnsiTheme="majorHAnsi" w:cstheme="majorHAnsi"/>
          <w:color w:val="000000"/>
        </w:rPr>
        <w:t>aj</w:t>
      </w:r>
      <w:r w:rsidR="003471A7">
        <w:rPr>
          <w:rFonts w:asciiTheme="majorHAnsi" w:hAnsiTheme="majorHAnsi" w:cstheme="majorHAnsi"/>
          <w:color w:val="000000"/>
        </w:rPr>
        <w:t xml:space="preserve">veći udio odnosi se na </w:t>
      </w:r>
      <w:r w:rsidRPr="00347086">
        <w:rPr>
          <w:rFonts w:asciiTheme="majorHAnsi" w:hAnsiTheme="majorHAnsi" w:cstheme="majorHAnsi"/>
          <w:color w:val="000000"/>
        </w:rPr>
        <w:t xml:space="preserve">podskupine 323 </w:t>
      </w:r>
      <w:r w:rsidR="00455D42">
        <w:rPr>
          <w:rFonts w:asciiTheme="majorHAnsi" w:hAnsiTheme="majorHAnsi" w:cstheme="majorHAnsi"/>
          <w:color w:val="000000"/>
        </w:rPr>
        <w:t xml:space="preserve">- </w:t>
      </w:r>
      <w:r w:rsidRPr="00347086">
        <w:rPr>
          <w:rFonts w:asciiTheme="majorHAnsi" w:hAnsiTheme="majorHAnsi" w:cstheme="majorHAnsi"/>
          <w:color w:val="000000"/>
        </w:rPr>
        <w:t>Rashodi za usluge</w:t>
      </w:r>
      <w:r w:rsidR="00455D42">
        <w:rPr>
          <w:rFonts w:asciiTheme="majorHAnsi" w:hAnsiTheme="majorHAnsi" w:cstheme="majorHAnsi"/>
          <w:color w:val="000000"/>
        </w:rPr>
        <w:t xml:space="preserve">, koji </w:t>
      </w:r>
      <w:r w:rsidRPr="00347086">
        <w:rPr>
          <w:rFonts w:asciiTheme="majorHAnsi" w:hAnsiTheme="majorHAnsi" w:cstheme="majorHAnsi"/>
          <w:color w:val="000000"/>
        </w:rPr>
        <w:t>iznos</w:t>
      </w:r>
      <w:r w:rsidR="00455D42">
        <w:rPr>
          <w:rFonts w:asciiTheme="majorHAnsi" w:hAnsiTheme="majorHAnsi" w:cstheme="majorHAnsi"/>
          <w:color w:val="000000"/>
        </w:rPr>
        <w:t xml:space="preserve">e </w:t>
      </w:r>
      <w:r w:rsidR="00A87D7E">
        <w:rPr>
          <w:rFonts w:asciiTheme="majorHAnsi" w:hAnsiTheme="majorHAnsi" w:cstheme="majorHAnsi"/>
          <w:color w:val="000000"/>
        </w:rPr>
        <w:t xml:space="preserve">1.668.400,11 </w:t>
      </w:r>
      <w:r w:rsidRPr="00347086">
        <w:rPr>
          <w:rFonts w:asciiTheme="majorHAnsi" w:hAnsiTheme="majorHAnsi" w:cstheme="majorHAnsi"/>
          <w:color w:val="000000"/>
          <w:lang w:eastAsia="hr-HR"/>
        </w:rPr>
        <w:t>eur</w:t>
      </w:r>
      <w:r w:rsidR="00455D42">
        <w:rPr>
          <w:rFonts w:asciiTheme="majorHAnsi" w:hAnsiTheme="majorHAnsi" w:cstheme="majorHAnsi"/>
          <w:color w:val="000000"/>
          <w:lang w:eastAsia="hr-HR"/>
        </w:rPr>
        <w:t>a</w:t>
      </w:r>
      <w:r w:rsidRPr="00347086">
        <w:rPr>
          <w:rFonts w:asciiTheme="majorHAnsi" w:hAnsiTheme="majorHAnsi" w:cstheme="majorHAnsi"/>
          <w:color w:val="000000"/>
          <w:lang w:eastAsia="hr-HR"/>
        </w:rPr>
        <w:t>.</w:t>
      </w:r>
    </w:p>
    <w:p w14:paraId="7621AF9A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7C97AEF1" w14:textId="77777777" w:rsidR="00F4377B" w:rsidRDefault="008E669D" w:rsidP="00A32D11">
      <w:pPr>
        <w:jc w:val="both"/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</w:pPr>
      <w:r w:rsidRPr="002A26F2">
        <w:rPr>
          <w:rFonts w:asciiTheme="majorHAnsi" w:hAnsiTheme="majorHAnsi" w:cstheme="majorHAnsi"/>
          <w:color w:val="000000"/>
        </w:rPr>
        <w:lastRenderedPageBreak/>
        <w:t xml:space="preserve">U okviru podskupine 323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bilježi se </w:t>
      </w:r>
      <w:r w:rsidR="00DB2D84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smanjenje ras</w:t>
      </w:r>
      <w:r w:rsidR="00C24595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hoda u </w:t>
      </w:r>
      <w:r w:rsidR="00764214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odnosu na izvještajno razdoblje prethodne godine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, prvenstveno </w:t>
      </w:r>
      <w:r w:rsidR="000744B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na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odjeljk</w:t>
      </w:r>
      <w:r w:rsidR="000744B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u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3236</w:t>
      </w:r>
      <w:r w:rsidR="0068418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-</w:t>
      </w:r>
      <w:r w:rsidR="0068418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0744B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Z</w:t>
      </w:r>
      <w:r w:rsidR="00764214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dravstvene i veterinarske usluge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, </w:t>
      </w:r>
      <w:r w:rsidR="000744B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zbog</w:t>
      </w:r>
      <w:r w:rsidR="008F3C2A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dinamike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provedbe ugovora za monitoring bioloških elemenata kakvoće</w:t>
      </w:r>
      <w:r w:rsidR="008F3C2A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 vode. U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trogodišnjem ciklusu monitoringa za razdoblje 2022.</w:t>
      </w:r>
      <w:r w:rsidR="00BF4E09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-</w:t>
      </w:r>
      <w:r w:rsidR="00BF4E09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2024. godine najveći intenzitet i</w:t>
      </w:r>
      <w:r w:rsidR="00571E1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zvršenja ugovora </w:t>
      </w:r>
      <w:r w:rsidR="00871F6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i i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splata </w:t>
      </w:r>
      <w:r w:rsidR="00871F6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ostvaren je kr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ajem 2024. godine te </w:t>
      </w:r>
      <w:r w:rsidR="00871F6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tijekom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prvo</w:t>
      </w:r>
      <w:r w:rsidR="002C4F8D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g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polugodišt</w:t>
      </w:r>
      <w:r w:rsidR="002C4F8D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a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2025. godine. </w:t>
      </w:r>
      <w:r w:rsidR="002C4F8D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Navedeni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rashodi prvi put evidentirani su na odjeljku </w:t>
      </w:r>
      <w:r w:rsidR="00ED43C0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3236,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sukladno mišljenju Ministarstva financija</w:t>
      </w:r>
      <w:r w:rsidR="00ED43C0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,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dok su u</w:t>
      </w:r>
      <w:r w:rsidR="00ED43C0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prethodn</w:t>
      </w:r>
      <w:r w:rsidR="002A7D94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im </w:t>
      </w:r>
      <w:r w:rsidR="002A7D94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izvještajnim</w:t>
      </w:r>
      <w:r w:rsidR="002A7D94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razdobljima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E62680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bili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iska</w:t>
      </w:r>
      <w:r w:rsidR="00E62680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zivani na 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odjeljka 3239</w:t>
      </w:r>
      <w:r w:rsidR="0068418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764214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- </w:t>
      </w:r>
      <w:r w:rsidR="00F4377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O</w:t>
      </w:r>
      <w:r w:rsidR="00764214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stale usluge</w:t>
      </w:r>
      <w:r w:rsidR="00410F0C" w:rsidRPr="002A26F2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.</w:t>
      </w:r>
    </w:p>
    <w:p w14:paraId="7B47CC55" w14:textId="52FED186" w:rsidR="00A32D11" w:rsidRDefault="00F4377B" w:rsidP="00A32D11">
      <w:pPr>
        <w:jc w:val="both"/>
        <w:rPr>
          <w:rFonts w:asciiTheme="majorHAnsi" w:hAnsiTheme="majorHAnsi" w:cstheme="majorHAnsi"/>
        </w:rPr>
      </w:pPr>
      <w:r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Istodobno, povećanje </w:t>
      </w:r>
      <w:r w:rsidR="00B21EC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ras</w:t>
      </w:r>
      <w:r w:rsidR="0012127A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hoda e</w:t>
      </w:r>
      <w:r w:rsidR="00B21EC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videntirano je </w:t>
      </w:r>
      <w:r w:rsidR="00A32D11" w:rsidRPr="00D6348C">
        <w:rPr>
          <w:rFonts w:asciiTheme="majorHAnsi" w:hAnsiTheme="majorHAnsi" w:cstheme="majorHAnsi"/>
        </w:rPr>
        <w:t>na odjeljku 3235</w:t>
      </w:r>
      <w:r w:rsidR="00BF4E09">
        <w:rPr>
          <w:rFonts w:asciiTheme="majorHAnsi" w:hAnsiTheme="majorHAnsi" w:cstheme="majorHAnsi"/>
        </w:rPr>
        <w:t xml:space="preserve"> -</w:t>
      </w:r>
      <w:r w:rsidR="00A32D11" w:rsidRPr="00D6348C">
        <w:rPr>
          <w:rFonts w:asciiTheme="majorHAnsi" w:hAnsiTheme="majorHAnsi" w:cstheme="majorHAnsi"/>
        </w:rPr>
        <w:t xml:space="preserve"> </w:t>
      </w:r>
      <w:r w:rsidR="00B21EC1">
        <w:rPr>
          <w:rFonts w:asciiTheme="majorHAnsi" w:hAnsiTheme="majorHAnsi" w:cstheme="majorHAnsi"/>
        </w:rPr>
        <w:t>Z</w:t>
      </w:r>
      <w:r w:rsidR="00A32D11" w:rsidRPr="00D6348C">
        <w:rPr>
          <w:rFonts w:asciiTheme="majorHAnsi" w:hAnsiTheme="majorHAnsi" w:cstheme="majorHAnsi"/>
        </w:rPr>
        <w:t xml:space="preserve">akupnine i najamnine </w:t>
      </w:r>
      <w:r w:rsidR="0012127A">
        <w:rPr>
          <w:rFonts w:asciiTheme="majorHAnsi" w:hAnsiTheme="majorHAnsi" w:cstheme="majorHAnsi"/>
        </w:rPr>
        <w:t>zbog povećan</w:t>
      </w:r>
      <w:r w:rsidR="003320D0">
        <w:rPr>
          <w:rFonts w:asciiTheme="majorHAnsi" w:hAnsiTheme="majorHAnsi" w:cstheme="majorHAnsi"/>
        </w:rPr>
        <w:t>j</w:t>
      </w:r>
      <w:r w:rsidR="0012127A">
        <w:rPr>
          <w:rFonts w:asciiTheme="majorHAnsi" w:hAnsiTheme="majorHAnsi" w:cstheme="majorHAnsi"/>
        </w:rPr>
        <w:t xml:space="preserve">a </w:t>
      </w:r>
      <w:r w:rsidR="003320D0">
        <w:rPr>
          <w:rFonts w:asciiTheme="majorHAnsi" w:hAnsiTheme="majorHAnsi" w:cstheme="majorHAnsi"/>
        </w:rPr>
        <w:t xml:space="preserve"> </w:t>
      </w:r>
      <w:r w:rsidR="00A32D11" w:rsidRPr="00D6348C">
        <w:rPr>
          <w:rFonts w:asciiTheme="majorHAnsi" w:hAnsiTheme="majorHAnsi" w:cstheme="majorHAnsi"/>
        </w:rPr>
        <w:t xml:space="preserve">cijene zakupa </w:t>
      </w:r>
      <w:r w:rsidR="003320D0">
        <w:rPr>
          <w:rFonts w:asciiTheme="majorHAnsi" w:hAnsiTheme="majorHAnsi" w:cstheme="majorHAnsi"/>
        </w:rPr>
        <w:t xml:space="preserve">poslovnog / </w:t>
      </w:r>
      <w:r w:rsidR="00A32D11" w:rsidRPr="00D6348C">
        <w:rPr>
          <w:rFonts w:asciiTheme="majorHAnsi" w:hAnsiTheme="majorHAnsi" w:cstheme="majorHAnsi"/>
        </w:rPr>
        <w:t xml:space="preserve">uredskog prostora </w:t>
      </w:r>
      <w:r w:rsidR="003320D0">
        <w:rPr>
          <w:rFonts w:asciiTheme="majorHAnsi" w:hAnsiTheme="majorHAnsi" w:cstheme="majorHAnsi"/>
        </w:rPr>
        <w:t xml:space="preserve">te na </w:t>
      </w:r>
      <w:r w:rsidR="00A32D11" w:rsidRPr="00D6348C">
        <w:rPr>
          <w:rFonts w:asciiTheme="majorHAnsi" w:hAnsiTheme="majorHAnsi" w:cstheme="majorHAnsi"/>
        </w:rPr>
        <w:t xml:space="preserve">odjeljku 3232 – </w:t>
      </w:r>
      <w:r w:rsidR="003320D0">
        <w:rPr>
          <w:rFonts w:asciiTheme="majorHAnsi" w:hAnsiTheme="majorHAnsi" w:cstheme="majorHAnsi"/>
        </w:rPr>
        <w:t>U</w:t>
      </w:r>
      <w:r w:rsidR="00A32D11" w:rsidRPr="00D6348C">
        <w:rPr>
          <w:rFonts w:asciiTheme="majorHAnsi" w:hAnsiTheme="majorHAnsi" w:cstheme="majorHAnsi"/>
        </w:rPr>
        <w:t xml:space="preserve">sluge tekućeg i investicijskog održavanja zbog povećanih </w:t>
      </w:r>
      <w:r w:rsidR="007621D3">
        <w:rPr>
          <w:rFonts w:asciiTheme="majorHAnsi" w:hAnsiTheme="majorHAnsi" w:cstheme="majorHAnsi"/>
        </w:rPr>
        <w:t>potreba o</w:t>
      </w:r>
      <w:r w:rsidR="00A32D11" w:rsidRPr="00D6348C">
        <w:rPr>
          <w:rFonts w:asciiTheme="majorHAnsi" w:hAnsiTheme="majorHAnsi" w:cstheme="majorHAnsi"/>
        </w:rPr>
        <w:t>državanja i servis</w:t>
      </w:r>
      <w:r w:rsidR="00E63A1F">
        <w:rPr>
          <w:rFonts w:asciiTheme="majorHAnsi" w:hAnsiTheme="majorHAnsi" w:cstheme="majorHAnsi"/>
        </w:rPr>
        <w:t>iranja laboratorijske opreme i</w:t>
      </w:r>
      <w:r w:rsidR="00A32D11" w:rsidRPr="00D6348C">
        <w:rPr>
          <w:rFonts w:asciiTheme="majorHAnsi" w:hAnsiTheme="majorHAnsi" w:cstheme="majorHAnsi"/>
        </w:rPr>
        <w:t xml:space="preserve"> instrumenata</w:t>
      </w:r>
      <w:r w:rsidR="007621D3">
        <w:rPr>
          <w:rFonts w:asciiTheme="majorHAnsi" w:hAnsiTheme="majorHAnsi" w:cstheme="majorHAnsi"/>
        </w:rPr>
        <w:t>.</w:t>
      </w:r>
      <w:r w:rsidR="00A32D11" w:rsidRPr="00D6348C">
        <w:rPr>
          <w:rFonts w:asciiTheme="majorHAnsi" w:hAnsiTheme="majorHAnsi" w:cstheme="majorHAnsi"/>
        </w:rPr>
        <w:t xml:space="preserve"> </w:t>
      </w:r>
    </w:p>
    <w:p w14:paraId="16AA9AD7" w14:textId="77777777" w:rsidR="00D6348C" w:rsidRPr="00D6348C" w:rsidRDefault="00D6348C" w:rsidP="00A32D11">
      <w:pPr>
        <w:jc w:val="both"/>
        <w:rPr>
          <w:rFonts w:asciiTheme="majorHAnsi" w:hAnsiTheme="majorHAnsi" w:cstheme="majorHAnsi"/>
        </w:rPr>
      </w:pPr>
    </w:p>
    <w:p w14:paraId="3B7114C9" w14:textId="155C12A7" w:rsidR="00B84AEC" w:rsidRDefault="008E669D" w:rsidP="008E669D">
      <w:pPr>
        <w:jc w:val="both"/>
        <w:rPr>
          <w:rFonts w:asciiTheme="majorHAnsi" w:hAnsiTheme="majorHAnsi" w:cstheme="majorHAnsi"/>
          <w:color w:val="000000"/>
        </w:rPr>
      </w:pPr>
      <w:r w:rsidRPr="00C84D6B">
        <w:rPr>
          <w:rFonts w:asciiTheme="majorHAnsi" w:hAnsiTheme="majorHAnsi" w:cstheme="majorHAnsi"/>
          <w:color w:val="000000"/>
        </w:rPr>
        <w:t>U okviru</w:t>
      </w:r>
      <w:r w:rsidRPr="00347086">
        <w:rPr>
          <w:rFonts w:asciiTheme="majorHAnsi" w:hAnsiTheme="majorHAnsi" w:cstheme="majorHAnsi"/>
          <w:color w:val="000000"/>
        </w:rPr>
        <w:t xml:space="preserve"> podskupine 322 </w:t>
      </w:r>
      <w:r w:rsidR="00B37475">
        <w:rPr>
          <w:rFonts w:asciiTheme="majorHAnsi" w:hAnsiTheme="majorHAnsi" w:cstheme="majorHAnsi"/>
          <w:color w:val="000000"/>
        </w:rPr>
        <w:t xml:space="preserve">- </w:t>
      </w:r>
      <w:r w:rsidRPr="00347086">
        <w:rPr>
          <w:rFonts w:asciiTheme="majorHAnsi" w:hAnsiTheme="majorHAnsi" w:cstheme="majorHAnsi"/>
          <w:color w:val="000000"/>
        </w:rPr>
        <w:t xml:space="preserve">Rashodi za materijal i energiju </w:t>
      </w:r>
      <w:r w:rsidR="00B84AEC">
        <w:rPr>
          <w:rFonts w:asciiTheme="majorHAnsi" w:hAnsiTheme="majorHAnsi" w:cstheme="majorHAnsi"/>
          <w:color w:val="000000"/>
        </w:rPr>
        <w:t>bilježi se povećanje rashoda, p</w:t>
      </w:r>
      <w:r w:rsidR="00B37475">
        <w:rPr>
          <w:rFonts w:asciiTheme="majorHAnsi" w:hAnsiTheme="majorHAnsi" w:cstheme="majorHAnsi"/>
          <w:color w:val="000000"/>
        </w:rPr>
        <w:t xml:space="preserve">onajprije </w:t>
      </w:r>
      <w:r w:rsidR="00E86D4F">
        <w:rPr>
          <w:rFonts w:asciiTheme="majorHAnsi" w:hAnsiTheme="majorHAnsi" w:cstheme="majorHAnsi"/>
          <w:color w:val="000000"/>
        </w:rPr>
        <w:t>zbog</w:t>
      </w:r>
      <w:r w:rsidR="00B84AEC">
        <w:rPr>
          <w:rFonts w:asciiTheme="majorHAnsi" w:hAnsiTheme="majorHAnsi" w:cstheme="majorHAnsi"/>
          <w:color w:val="000000"/>
        </w:rPr>
        <w:t xml:space="preserve"> po</w:t>
      </w:r>
      <w:r w:rsidR="00E86D4F">
        <w:rPr>
          <w:rFonts w:asciiTheme="majorHAnsi" w:hAnsiTheme="majorHAnsi" w:cstheme="majorHAnsi"/>
          <w:color w:val="000000"/>
        </w:rPr>
        <w:t xml:space="preserve">većanja </w:t>
      </w:r>
      <w:r w:rsidR="00B84AEC">
        <w:rPr>
          <w:rFonts w:asciiTheme="majorHAnsi" w:hAnsiTheme="majorHAnsi" w:cstheme="majorHAnsi"/>
          <w:color w:val="000000"/>
        </w:rPr>
        <w:t>cijen</w:t>
      </w:r>
      <w:r w:rsidR="00E86D4F">
        <w:rPr>
          <w:rFonts w:asciiTheme="majorHAnsi" w:hAnsiTheme="majorHAnsi" w:cstheme="majorHAnsi"/>
          <w:color w:val="000000"/>
        </w:rPr>
        <w:t>a</w:t>
      </w:r>
      <w:r w:rsidR="00B84AEC">
        <w:rPr>
          <w:rFonts w:asciiTheme="majorHAnsi" w:hAnsiTheme="majorHAnsi" w:cstheme="majorHAnsi"/>
          <w:color w:val="000000"/>
        </w:rPr>
        <w:t xml:space="preserve"> energenata</w:t>
      </w:r>
      <w:r w:rsidR="00E86D4F">
        <w:rPr>
          <w:rFonts w:asciiTheme="majorHAnsi" w:hAnsiTheme="majorHAnsi" w:cstheme="majorHAnsi"/>
          <w:color w:val="000000"/>
        </w:rPr>
        <w:t xml:space="preserve"> te nabave </w:t>
      </w:r>
      <w:r w:rsidR="00B84AEC">
        <w:rPr>
          <w:rFonts w:asciiTheme="majorHAnsi" w:hAnsiTheme="majorHAnsi" w:cstheme="majorHAnsi"/>
          <w:color w:val="000000"/>
        </w:rPr>
        <w:t xml:space="preserve"> </w:t>
      </w:r>
      <w:r w:rsidR="00C64C7D">
        <w:rPr>
          <w:rFonts w:asciiTheme="majorHAnsi" w:hAnsiTheme="majorHAnsi" w:cstheme="majorHAnsi"/>
        </w:rPr>
        <w:t>laboratorijske</w:t>
      </w:r>
      <w:r w:rsidR="00C64C7D">
        <w:rPr>
          <w:rFonts w:asciiTheme="majorHAnsi" w:hAnsiTheme="majorHAnsi" w:cstheme="majorHAnsi"/>
          <w:color w:val="000000"/>
        </w:rPr>
        <w:t xml:space="preserve"> </w:t>
      </w:r>
      <w:r w:rsidR="00B84AEC">
        <w:rPr>
          <w:rFonts w:asciiTheme="majorHAnsi" w:hAnsiTheme="majorHAnsi" w:cstheme="majorHAnsi"/>
          <w:color w:val="000000"/>
        </w:rPr>
        <w:t>materijala za potrebe Glavnog laboratorija za vode</w:t>
      </w:r>
      <w:r w:rsidR="002D5951">
        <w:rPr>
          <w:rFonts w:asciiTheme="majorHAnsi" w:hAnsiTheme="majorHAnsi" w:cstheme="majorHAnsi"/>
          <w:color w:val="000000"/>
        </w:rPr>
        <w:t>,</w:t>
      </w:r>
      <w:r w:rsidR="00F93240">
        <w:rPr>
          <w:rFonts w:asciiTheme="majorHAnsi" w:hAnsiTheme="majorHAnsi" w:cstheme="majorHAnsi"/>
          <w:color w:val="000000"/>
        </w:rPr>
        <w:t xml:space="preserve"> dok </w:t>
      </w:r>
      <w:r w:rsidR="002D5951">
        <w:rPr>
          <w:rFonts w:asciiTheme="majorHAnsi" w:hAnsiTheme="majorHAnsi" w:cstheme="majorHAnsi"/>
          <w:color w:val="000000"/>
        </w:rPr>
        <w:t>j</w:t>
      </w:r>
      <w:r w:rsidR="00F93240">
        <w:rPr>
          <w:rFonts w:asciiTheme="majorHAnsi" w:hAnsiTheme="majorHAnsi" w:cstheme="majorHAnsi"/>
          <w:color w:val="000000"/>
        </w:rPr>
        <w:t xml:space="preserve">e </w:t>
      </w:r>
      <w:r w:rsidR="00B84AEC">
        <w:rPr>
          <w:rFonts w:asciiTheme="majorHAnsi" w:hAnsiTheme="majorHAnsi" w:cstheme="majorHAnsi"/>
          <w:color w:val="000000"/>
        </w:rPr>
        <w:t>na odjeljku 3227</w:t>
      </w:r>
      <w:r w:rsidR="00684182">
        <w:rPr>
          <w:rFonts w:asciiTheme="majorHAnsi" w:hAnsiTheme="majorHAnsi" w:cstheme="majorHAnsi"/>
          <w:color w:val="000000"/>
        </w:rPr>
        <w:t xml:space="preserve"> </w:t>
      </w:r>
      <w:r w:rsidR="00B84AEC">
        <w:rPr>
          <w:rFonts w:asciiTheme="majorHAnsi" w:hAnsiTheme="majorHAnsi" w:cstheme="majorHAnsi"/>
          <w:color w:val="000000"/>
        </w:rPr>
        <w:t>-</w:t>
      </w:r>
      <w:r w:rsidR="00684182">
        <w:rPr>
          <w:rFonts w:asciiTheme="majorHAnsi" w:hAnsiTheme="majorHAnsi" w:cstheme="majorHAnsi"/>
          <w:color w:val="000000"/>
        </w:rPr>
        <w:t xml:space="preserve"> </w:t>
      </w:r>
      <w:r w:rsidR="002D5951">
        <w:rPr>
          <w:rFonts w:asciiTheme="majorHAnsi" w:hAnsiTheme="majorHAnsi" w:cstheme="majorHAnsi"/>
          <w:color w:val="000000"/>
        </w:rPr>
        <w:t>S</w:t>
      </w:r>
      <w:r w:rsidR="00B84AEC">
        <w:rPr>
          <w:rFonts w:asciiTheme="majorHAnsi" w:hAnsiTheme="majorHAnsi" w:cstheme="majorHAnsi"/>
          <w:color w:val="000000"/>
        </w:rPr>
        <w:t xml:space="preserve">lužbena, radna i zaštitna odjeća i obuća </w:t>
      </w:r>
      <w:r w:rsidR="00097AE4">
        <w:rPr>
          <w:rFonts w:asciiTheme="majorHAnsi" w:hAnsiTheme="majorHAnsi" w:cstheme="majorHAnsi"/>
          <w:color w:val="000000"/>
        </w:rPr>
        <w:t xml:space="preserve">ostvaren manji </w:t>
      </w:r>
      <w:r w:rsidR="00F93240">
        <w:rPr>
          <w:rFonts w:asciiTheme="majorHAnsi" w:hAnsiTheme="majorHAnsi" w:cstheme="majorHAnsi"/>
          <w:color w:val="000000"/>
        </w:rPr>
        <w:t>rashoda</w:t>
      </w:r>
      <w:r w:rsidR="00CD6018">
        <w:rPr>
          <w:rFonts w:asciiTheme="majorHAnsi" w:hAnsiTheme="majorHAnsi" w:cstheme="majorHAnsi"/>
          <w:color w:val="000000"/>
        </w:rPr>
        <w:t xml:space="preserve"> u odnosu na prethodnu godinu</w:t>
      </w:r>
      <w:r w:rsidR="00F93240">
        <w:rPr>
          <w:rFonts w:asciiTheme="majorHAnsi" w:hAnsiTheme="majorHAnsi" w:cstheme="majorHAnsi"/>
          <w:color w:val="000000"/>
        </w:rPr>
        <w:t>.</w:t>
      </w:r>
    </w:p>
    <w:p w14:paraId="79A01BF1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5B3F1463" w14:textId="58BC78CB" w:rsidR="00C84D6B" w:rsidRPr="00C84D6B" w:rsidRDefault="007C494C" w:rsidP="008E669D">
      <w:pPr>
        <w:spacing w:before="120"/>
        <w:contextualSpacing/>
        <w:jc w:val="both"/>
        <w:rPr>
          <w:rStyle w:val="eop"/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  <w:color w:val="000000"/>
        </w:rPr>
        <w:t xml:space="preserve">Naknade </w:t>
      </w:r>
      <w:r w:rsidR="008E669D" w:rsidRPr="00C84D6B">
        <w:rPr>
          <w:rFonts w:asciiTheme="majorHAnsi" w:hAnsiTheme="majorHAnsi" w:cstheme="majorHAnsi"/>
          <w:color w:val="000000"/>
        </w:rPr>
        <w:t xml:space="preserve">troškova zaposlenika izvršene </w:t>
      </w:r>
      <w:r>
        <w:rPr>
          <w:rFonts w:asciiTheme="majorHAnsi" w:hAnsiTheme="majorHAnsi" w:cstheme="majorHAnsi"/>
          <w:color w:val="000000"/>
        </w:rPr>
        <w:t xml:space="preserve">su </w:t>
      </w:r>
      <w:r w:rsidR="008E669D" w:rsidRPr="00C84D6B">
        <w:rPr>
          <w:rFonts w:asciiTheme="majorHAnsi" w:hAnsiTheme="majorHAnsi" w:cstheme="majorHAnsi"/>
          <w:color w:val="000000"/>
        </w:rPr>
        <w:t>u iznos</w:t>
      </w:r>
      <w:r w:rsidR="00F75206">
        <w:rPr>
          <w:rFonts w:asciiTheme="majorHAnsi" w:hAnsiTheme="majorHAnsi" w:cstheme="majorHAnsi"/>
          <w:color w:val="000000"/>
        </w:rPr>
        <w:t>u</w:t>
      </w:r>
      <w:r w:rsidR="008E669D" w:rsidRPr="00C84D6B">
        <w:rPr>
          <w:rFonts w:asciiTheme="majorHAnsi" w:hAnsiTheme="majorHAnsi" w:cstheme="majorHAnsi"/>
          <w:color w:val="000000"/>
        </w:rPr>
        <w:t xml:space="preserve"> </w:t>
      </w:r>
      <w:r w:rsidR="00F75206">
        <w:rPr>
          <w:rFonts w:asciiTheme="majorHAnsi" w:hAnsiTheme="majorHAnsi" w:cstheme="majorHAnsi"/>
          <w:color w:val="000000"/>
        </w:rPr>
        <w:t xml:space="preserve">od </w:t>
      </w:r>
      <w:r w:rsidR="00F82CE6">
        <w:rPr>
          <w:rFonts w:asciiTheme="majorHAnsi" w:hAnsiTheme="majorHAnsi" w:cstheme="majorHAnsi"/>
          <w:color w:val="000000"/>
        </w:rPr>
        <w:t>36.135,55</w:t>
      </w:r>
      <w:r w:rsidR="008E669D" w:rsidRPr="00C84D6B">
        <w:rPr>
          <w:rFonts w:asciiTheme="majorHAnsi" w:hAnsiTheme="majorHAnsi" w:cstheme="majorHAnsi"/>
          <w:color w:val="000000"/>
        </w:rPr>
        <w:t xml:space="preserve"> eur</w:t>
      </w:r>
      <w:r w:rsidR="00F75206">
        <w:rPr>
          <w:rFonts w:asciiTheme="majorHAnsi" w:hAnsiTheme="majorHAnsi" w:cstheme="majorHAnsi"/>
          <w:color w:val="000000"/>
        </w:rPr>
        <w:t xml:space="preserve">a, odnosno </w:t>
      </w:r>
      <w:r w:rsidR="00F75206">
        <w:rPr>
          <w:rFonts w:asciiTheme="majorHAnsi" w:hAnsiTheme="majorHAnsi" w:cstheme="majorHAnsi"/>
          <w:color w:val="000000"/>
        </w:rPr>
        <w:t>65,45</w:t>
      </w:r>
      <w:r w:rsidR="00F75206" w:rsidRPr="00C84D6B">
        <w:rPr>
          <w:rFonts w:asciiTheme="majorHAnsi" w:hAnsiTheme="majorHAnsi" w:cstheme="majorHAnsi"/>
          <w:color w:val="000000"/>
        </w:rPr>
        <w:t>%</w:t>
      </w:r>
      <w:r w:rsidR="00F75206">
        <w:rPr>
          <w:rFonts w:asciiTheme="majorHAnsi" w:hAnsiTheme="majorHAnsi" w:cstheme="majorHAnsi"/>
          <w:color w:val="000000"/>
        </w:rPr>
        <w:t xml:space="preserve"> </w:t>
      </w:r>
      <w:r w:rsidR="00787B9D">
        <w:rPr>
          <w:rFonts w:asciiTheme="majorHAnsi" w:hAnsiTheme="majorHAnsi" w:cstheme="majorHAnsi"/>
          <w:color w:val="000000"/>
        </w:rPr>
        <w:t xml:space="preserve"> izvršenja ostvarenog  u istom izvještajnom razdoblju </w:t>
      </w:r>
      <w:r w:rsidR="00F156F4">
        <w:rPr>
          <w:rFonts w:asciiTheme="majorHAnsi" w:hAnsiTheme="majorHAnsi" w:cstheme="majorHAnsi"/>
          <w:color w:val="000000"/>
        </w:rPr>
        <w:t xml:space="preserve">prethodne godine. </w:t>
      </w:r>
      <w:r w:rsidR="0071674D">
        <w:rPr>
          <w:rFonts w:asciiTheme="majorHAnsi" w:hAnsiTheme="majorHAnsi" w:cstheme="majorHAnsi"/>
          <w:color w:val="000000"/>
        </w:rPr>
        <w:t>S</w:t>
      </w:r>
      <w:r w:rsidR="00C84D6B" w:rsidRPr="00C84D6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manjenja </w:t>
      </w:r>
      <w:r w:rsidR="0071674D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proizlazi iz </w:t>
      </w:r>
      <w:r w:rsidR="00DA24C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manjeg broja službenih putovanja te </w:t>
      </w:r>
      <w:r w:rsidR="008577D9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smanjenja rashoda </w:t>
      </w:r>
      <w:r w:rsidR="00C84D6B" w:rsidRPr="00C84D6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za naknade </w:t>
      </w:r>
      <w:r w:rsidR="008577D9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troškova</w:t>
      </w:r>
      <w:r w:rsidR="00C84D6B" w:rsidRPr="00C84D6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prijevoz</w:t>
      </w:r>
      <w:r w:rsidR="008577D9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a</w:t>
      </w:r>
      <w:r w:rsidR="007A204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uslijed </w:t>
      </w:r>
      <w:r w:rsidR="00C84D6B" w:rsidRPr="00C84D6B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primjene odredbi Temeljnog Kolektivnog ugovora za javne službenike počevši od 01. lipnja </w:t>
      </w:r>
      <w:r w:rsidR="00F82CE6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2025. godine.</w:t>
      </w:r>
      <w:r w:rsidR="00C84D6B" w:rsidRPr="00C84D6B">
        <w:rPr>
          <w:rStyle w:val="eop"/>
          <w:rFonts w:asciiTheme="majorHAnsi" w:hAnsiTheme="majorHAnsi" w:cstheme="majorHAnsi"/>
          <w:color w:val="000000"/>
          <w:shd w:val="clear" w:color="auto" w:fill="FFFFFF"/>
        </w:rPr>
        <w:t> </w:t>
      </w:r>
    </w:p>
    <w:p w14:paraId="7FA336C9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355A3339" w14:textId="5E56B0AF" w:rsidR="00D6348C" w:rsidRPr="00D6348C" w:rsidRDefault="00C741F6" w:rsidP="00D6348C">
      <w:pPr>
        <w:jc w:val="both"/>
        <w:rPr>
          <w:rFonts w:asciiTheme="majorHAnsi" w:hAnsiTheme="majorHAnsi" w:cstheme="majorHAnsi"/>
        </w:rPr>
      </w:pPr>
      <w:r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R</w:t>
      </w:r>
      <w:r w:rsidR="00330486"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ashodi za nabavu nefinancijske imovine bilježe znatno </w:t>
      </w:r>
      <w:r w:rsidR="00D6348C"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povećanje </w:t>
      </w:r>
      <w:r w:rsidR="00330486"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u odnosu na prethodno izvještajno razdoblje</w:t>
      </w:r>
      <w:r w:rsidR="00D6348C"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i to u </w:t>
      </w:r>
      <w:r w:rsidR="00330486" w:rsidRPr="00D6348C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okviru odjeljka </w:t>
      </w:r>
      <w:r w:rsidR="00D6348C" w:rsidRPr="00D6348C">
        <w:rPr>
          <w:rFonts w:asciiTheme="majorHAnsi" w:hAnsiTheme="majorHAnsi" w:cstheme="majorHAnsi"/>
        </w:rPr>
        <w:t xml:space="preserve">4227 – uređaji, strojevi i oprema za ostale namjene radi izvršenih rashoda za nabavu opreme za uzorkovanje – bespilotno autonomno plovilo s priborom te odjeljka 4224 – </w:t>
      </w:r>
      <w:r w:rsidR="007E6756">
        <w:rPr>
          <w:rFonts w:asciiTheme="majorHAnsi" w:hAnsiTheme="majorHAnsi" w:cstheme="majorHAnsi"/>
        </w:rPr>
        <w:t xml:space="preserve">medicinska i </w:t>
      </w:r>
      <w:r w:rsidR="00D6348C" w:rsidRPr="00D6348C">
        <w:rPr>
          <w:rFonts w:asciiTheme="majorHAnsi" w:hAnsiTheme="majorHAnsi" w:cstheme="majorHAnsi"/>
        </w:rPr>
        <w:t xml:space="preserve">laboratorijska oprema gdje su evidentirani rashodi za nabavu uređaja za određivanje </w:t>
      </w:r>
      <w:proofErr w:type="spellStart"/>
      <w:r w:rsidR="00D6348C" w:rsidRPr="00D6348C">
        <w:rPr>
          <w:rFonts w:asciiTheme="majorHAnsi" w:hAnsiTheme="majorHAnsi" w:cstheme="majorHAnsi"/>
        </w:rPr>
        <w:t>mikroplastike</w:t>
      </w:r>
      <w:proofErr w:type="spellEnd"/>
      <w:r w:rsidR="00D6348C" w:rsidRPr="00D6348C">
        <w:rPr>
          <w:rFonts w:asciiTheme="majorHAnsi" w:hAnsiTheme="majorHAnsi" w:cstheme="majorHAnsi"/>
        </w:rPr>
        <w:t xml:space="preserve"> u vodi.</w:t>
      </w:r>
    </w:p>
    <w:p w14:paraId="45AE624C" w14:textId="77777777" w:rsidR="00842ADD" w:rsidRPr="00D6348C" w:rsidRDefault="00842AD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1C733D25" w14:textId="77777777" w:rsidR="00842ADD" w:rsidRPr="00347086" w:rsidRDefault="00842AD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5AD89B82" w14:textId="688E7F51" w:rsidR="008E669D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b/>
          <w:bCs/>
          <w:color w:val="000000"/>
        </w:rPr>
      </w:pPr>
      <w:r w:rsidRPr="00347086">
        <w:rPr>
          <w:rFonts w:asciiTheme="majorHAnsi" w:hAnsiTheme="majorHAnsi" w:cstheme="majorHAnsi"/>
          <w:b/>
          <w:bCs/>
          <w:color w:val="000000"/>
        </w:rPr>
        <w:t xml:space="preserve">POSEBNI IZVJEŠTAJ </w:t>
      </w:r>
    </w:p>
    <w:p w14:paraId="36B75822" w14:textId="77777777" w:rsidR="002B7353" w:rsidRPr="00347086" w:rsidRDefault="002B7353" w:rsidP="008E669D">
      <w:pPr>
        <w:spacing w:before="120"/>
        <w:contextualSpacing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42D2B932" w14:textId="46895FBF" w:rsidR="008E669D" w:rsidRPr="002B7353" w:rsidRDefault="002B7353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  <w:r w:rsidRPr="002B7353">
        <w:rPr>
          <w:rFonts w:asciiTheme="majorHAnsi" w:hAnsiTheme="majorHAnsi" w:cstheme="majorHAnsi"/>
          <w:color w:val="000000"/>
        </w:rPr>
        <w:t>Budući da se Institut u izvještajnom razdoblju nije zaduživao na domaćem ni stranom tržištu novca i kapitala, uz ovaj Polugodišnji izvještaj o izvršenju financijskog plana ne prilaže se posebno izvješće iz članka 46. stavka 1. Pravilnika o polugodišnjem i godišnjem izvještaju o izvršenju proračuna i financijskog plana.</w:t>
      </w:r>
    </w:p>
    <w:p w14:paraId="05ED8BF2" w14:textId="77777777" w:rsidR="002B7353" w:rsidRDefault="002B7353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388C4B10" w14:textId="77777777" w:rsidR="002B7353" w:rsidRDefault="002B7353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226734A4" w14:textId="77777777" w:rsidR="002B7353" w:rsidRPr="00347086" w:rsidRDefault="002B7353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07979064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p w14:paraId="5C8B111C" w14:textId="77777777" w:rsidR="008E669D" w:rsidRPr="00347086" w:rsidRDefault="008E669D" w:rsidP="008E669D">
      <w:pPr>
        <w:spacing w:before="120"/>
        <w:contextualSpacing/>
        <w:jc w:val="both"/>
        <w:rPr>
          <w:rFonts w:asciiTheme="majorHAnsi" w:hAnsiTheme="majorHAnsi" w:cstheme="majorHAnsi"/>
          <w:color w:val="000000"/>
        </w:rPr>
      </w:pPr>
    </w:p>
    <w:sectPr w:rsidR="008E669D" w:rsidRPr="00347086" w:rsidSect="00D76CE4">
      <w:footerReference w:type="default" r:id="rId10"/>
      <w:headerReference w:type="first" r:id="rId11"/>
      <w:footerReference w:type="first" r:id="rId12"/>
      <w:pgSz w:w="11900" w:h="16840"/>
      <w:pgMar w:top="990" w:right="985" w:bottom="851" w:left="964" w:header="45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98E7" w14:textId="77777777" w:rsidR="00355AE8" w:rsidRDefault="00355AE8" w:rsidP="006B01AA">
      <w:r>
        <w:separator/>
      </w:r>
    </w:p>
  </w:endnote>
  <w:endnote w:type="continuationSeparator" w:id="0">
    <w:p w14:paraId="6D7D0A2C" w14:textId="77777777" w:rsidR="00355AE8" w:rsidRDefault="00355AE8" w:rsidP="006B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9D8C" w14:textId="486E96AA" w:rsidR="00B42A60" w:rsidRDefault="00B42A60" w:rsidP="00B42A60">
    <w:pPr>
      <w:pStyle w:val="Podnoje"/>
      <w:tabs>
        <w:tab w:val="clear" w:pos="9072"/>
        <w:tab w:val="right" w:pos="9923"/>
        <w:tab w:val="left" w:pos="10915"/>
      </w:tabs>
      <w:ind w:left="-426"/>
      <w:rPr>
        <w:noProof/>
      </w:rPr>
    </w:pPr>
    <w:r>
      <w:tab/>
    </w:r>
    <w: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 w:rsidR="00F82CE6">
      <w:rPr>
        <w:noProof/>
      </w:rPr>
      <w:t>3</w:t>
    </w:r>
    <w:r>
      <w:rPr>
        <w:noProof/>
      </w:rPr>
      <w:fldChar w:fldCharType="end"/>
    </w:r>
  </w:p>
  <w:p w14:paraId="2E25B20D" w14:textId="704CC704" w:rsidR="006B01AA" w:rsidRDefault="006B01AA" w:rsidP="00025025">
    <w:pPr>
      <w:pStyle w:val="Podnoje"/>
      <w:tabs>
        <w:tab w:val="left" w:pos="10915"/>
      </w:tabs>
      <w:ind w:left="-42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F11A" w14:textId="4C7BE135" w:rsidR="0069748A" w:rsidRDefault="0069748A">
    <w:pPr>
      <w:pStyle w:val="Podnoje"/>
    </w:pPr>
    <w:r>
      <w:rPr>
        <w:noProof/>
        <w:lang w:eastAsia="hr-HR"/>
      </w:rPr>
      <w:drawing>
        <wp:inline distT="0" distB="0" distL="0" distR="0" wp14:anchorId="477B98BA" wp14:editId="741623F6">
          <wp:extent cx="6315075" cy="659765"/>
          <wp:effectExtent l="0" t="0" r="9525" b="6985"/>
          <wp:docPr id="953908836" name="Picture 953908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2024-05-29 at 16.08.39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90" r="4952" b="11456"/>
                  <a:stretch/>
                </pic:blipFill>
                <pic:spPr bwMode="auto">
                  <a:xfrm>
                    <a:off x="0" y="0"/>
                    <a:ext cx="6319469" cy="6602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A485" w14:textId="77777777" w:rsidR="00355AE8" w:rsidRDefault="00355AE8" w:rsidP="006B01AA">
      <w:r>
        <w:separator/>
      </w:r>
    </w:p>
  </w:footnote>
  <w:footnote w:type="continuationSeparator" w:id="0">
    <w:p w14:paraId="115D0763" w14:textId="77777777" w:rsidR="00355AE8" w:rsidRDefault="00355AE8" w:rsidP="006B0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2B54" w14:textId="272B0E9D" w:rsidR="0069748A" w:rsidRDefault="0069748A">
    <w:pPr>
      <w:pStyle w:val="Zaglavlje"/>
    </w:pPr>
    <w:r>
      <w:rPr>
        <w:noProof/>
        <w:lang w:eastAsia="hr-HR"/>
      </w:rPr>
      <w:drawing>
        <wp:inline distT="0" distB="0" distL="0" distR="0" wp14:anchorId="39DC541C" wp14:editId="599F205C">
          <wp:extent cx="1352550" cy="1042591"/>
          <wp:effectExtent l="0" t="0" r="0" b="5715"/>
          <wp:docPr id="983036987" name="Picture 1" descr="A logo with blue and green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84678" name="Picture 1" descr="A logo with blue and green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461" cy="104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0907"/>
    <w:multiLevelType w:val="multilevel"/>
    <w:tmpl w:val="C28AABA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3" w:hanging="720"/>
      </w:pPr>
    </w:lvl>
    <w:lvl w:ilvl="4">
      <w:start w:val="1"/>
      <w:numFmt w:val="decimal"/>
      <w:lvlText w:val="%1.%2.%3.%4.%5."/>
      <w:lvlJc w:val="left"/>
      <w:pPr>
        <w:ind w:left="1363" w:hanging="1080"/>
      </w:pPr>
    </w:lvl>
    <w:lvl w:ilvl="5">
      <w:start w:val="1"/>
      <w:numFmt w:val="decimal"/>
      <w:lvlText w:val="%1.%2.%3.%4.%5.%6."/>
      <w:lvlJc w:val="left"/>
      <w:pPr>
        <w:ind w:left="1363" w:hanging="1080"/>
      </w:pPr>
    </w:lvl>
    <w:lvl w:ilvl="6">
      <w:start w:val="1"/>
      <w:numFmt w:val="decimal"/>
      <w:lvlText w:val="%1.%2.%3.%4.%5.%6.%7."/>
      <w:lvlJc w:val="left"/>
      <w:pPr>
        <w:ind w:left="1723" w:hanging="1440"/>
      </w:pPr>
    </w:lvl>
    <w:lvl w:ilvl="7">
      <w:start w:val="1"/>
      <w:numFmt w:val="decimal"/>
      <w:lvlText w:val="%1.%2.%3.%4.%5.%6.%7.%8."/>
      <w:lvlJc w:val="left"/>
      <w:pPr>
        <w:ind w:left="1723" w:hanging="1440"/>
      </w:pPr>
    </w:lvl>
    <w:lvl w:ilvl="8">
      <w:start w:val="1"/>
      <w:numFmt w:val="decimal"/>
      <w:lvlText w:val="%1.%2.%3.%4.%5.%6.%7.%8.%9."/>
      <w:lvlJc w:val="left"/>
      <w:pPr>
        <w:ind w:left="2083" w:hanging="1800"/>
      </w:pPr>
    </w:lvl>
  </w:abstractNum>
  <w:abstractNum w:abstractNumId="1" w15:restartNumberingAfterBreak="0">
    <w:nsid w:val="0E093353"/>
    <w:multiLevelType w:val="multilevel"/>
    <w:tmpl w:val="5462CA6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2" w15:restartNumberingAfterBreak="0">
    <w:nsid w:val="17623B24"/>
    <w:multiLevelType w:val="hybridMultilevel"/>
    <w:tmpl w:val="0BA4037E"/>
    <w:lvl w:ilvl="0" w:tplc="F70657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07674"/>
    <w:multiLevelType w:val="multilevel"/>
    <w:tmpl w:val="1E5ADB1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2EF34C6D"/>
    <w:multiLevelType w:val="hybridMultilevel"/>
    <w:tmpl w:val="7F566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45907"/>
    <w:multiLevelType w:val="hybridMultilevel"/>
    <w:tmpl w:val="3E50D566"/>
    <w:lvl w:ilvl="0" w:tplc="F70657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6B66"/>
    <w:multiLevelType w:val="multilevel"/>
    <w:tmpl w:val="CE6A4A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7" w15:restartNumberingAfterBreak="0">
    <w:nsid w:val="4CEB0C3D"/>
    <w:multiLevelType w:val="hybridMultilevel"/>
    <w:tmpl w:val="8370F8DA"/>
    <w:lvl w:ilvl="0" w:tplc="041A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E4C0899"/>
    <w:multiLevelType w:val="hybridMultilevel"/>
    <w:tmpl w:val="BAFCD3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C2CB3"/>
    <w:multiLevelType w:val="multilevel"/>
    <w:tmpl w:val="C28AABA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3" w:hanging="720"/>
      </w:pPr>
    </w:lvl>
    <w:lvl w:ilvl="4">
      <w:start w:val="1"/>
      <w:numFmt w:val="decimal"/>
      <w:lvlText w:val="%1.%2.%3.%4.%5."/>
      <w:lvlJc w:val="left"/>
      <w:pPr>
        <w:ind w:left="1363" w:hanging="1080"/>
      </w:pPr>
    </w:lvl>
    <w:lvl w:ilvl="5">
      <w:start w:val="1"/>
      <w:numFmt w:val="decimal"/>
      <w:lvlText w:val="%1.%2.%3.%4.%5.%6."/>
      <w:lvlJc w:val="left"/>
      <w:pPr>
        <w:ind w:left="1363" w:hanging="1080"/>
      </w:pPr>
    </w:lvl>
    <w:lvl w:ilvl="6">
      <w:start w:val="1"/>
      <w:numFmt w:val="decimal"/>
      <w:lvlText w:val="%1.%2.%3.%4.%5.%6.%7."/>
      <w:lvlJc w:val="left"/>
      <w:pPr>
        <w:ind w:left="1723" w:hanging="1440"/>
      </w:pPr>
    </w:lvl>
    <w:lvl w:ilvl="7">
      <w:start w:val="1"/>
      <w:numFmt w:val="decimal"/>
      <w:lvlText w:val="%1.%2.%3.%4.%5.%6.%7.%8."/>
      <w:lvlJc w:val="left"/>
      <w:pPr>
        <w:ind w:left="1723" w:hanging="1440"/>
      </w:pPr>
    </w:lvl>
    <w:lvl w:ilvl="8">
      <w:start w:val="1"/>
      <w:numFmt w:val="decimal"/>
      <w:lvlText w:val="%1.%2.%3.%4.%5.%6.%7.%8.%9."/>
      <w:lvlJc w:val="left"/>
      <w:pPr>
        <w:ind w:left="2083" w:hanging="1800"/>
      </w:pPr>
    </w:lvl>
  </w:abstractNum>
  <w:abstractNum w:abstractNumId="10" w15:restartNumberingAfterBreak="0">
    <w:nsid w:val="541B55C5"/>
    <w:multiLevelType w:val="hybridMultilevel"/>
    <w:tmpl w:val="4CF00BB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B06373"/>
    <w:multiLevelType w:val="hybridMultilevel"/>
    <w:tmpl w:val="F26E28C4"/>
    <w:lvl w:ilvl="0" w:tplc="06066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D72A0"/>
    <w:multiLevelType w:val="multilevel"/>
    <w:tmpl w:val="6146351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13" w15:restartNumberingAfterBreak="0">
    <w:nsid w:val="5E5D5E7B"/>
    <w:multiLevelType w:val="hybridMultilevel"/>
    <w:tmpl w:val="23000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02285"/>
    <w:multiLevelType w:val="multilevel"/>
    <w:tmpl w:val="C28AABA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3" w:hanging="720"/>
      </w:pPr>
    </w:lvl>
    <w:lvl w:ilvl="4">
      <w:start w:val="1"/>
      <w:numFmt w:val="decimal"/>
      <w:lvlText w:val="%1.%2.%3.%4.%5."/>
      <w:lvlJc w:val="left"/>
      <w:pPr>
        <w:ind w:left="1363" w:hanging="1080"/>
      </w:pPr>
    </w:lvl>
    <w:lvl w:ilvl="5">
      <w:start w:val="1"/>
      <w:numFmt w:val="decimal"/>
      <w:lvlText w:val="%1.%2.%3.%4.%5.%6."/>
      <w:lvlJc w:val="left"/>
      <w:pPr>
        <w:ind w:left="1363" w:hanging="1080"/>
      </w:pPr>
    </w:lvl>
    <w:lvl w:ilvl="6">
      <w:start w:val="1"/>
      <w:numFmt w:val="decimal"/>
      <w:lvlText w:val="%1.%2.%3.%4.%5.%6.%7."/>
      <w:lvlJc w:val="left"/>
      <w:pPr>
        <w:ind w:left="1723" w:hanging="1440"/>
      </w:pPr>
    </w:lvl>
    <w:lvl w:ilvl="7">
      <w:start w:val="1"/>
      <w:numFmt w:val="decimal"/>
      <w:lvlText w:val="%1.%2.%3.%4.%5.%6.%7.%8."/>
      <w:lvlJc w:val="left"/>
      <w:pPr>
        <w:ind w:left="1723" w:hanging="1440"/>
      </w:pPr>
    </w:lvl>
    <w:lvl w:ilvl="8">
      <w:start w:val="1"/>
      <w:numFmt w:val="decimal"/>
      <w:lvlText w:val="%1.%2.%3.%4.%5.%6.%7.%8.%9."/>
      <w:lvlJc w:val="left"/>
      <w:pPr>
        <w:ind w:left="2083" w:hanging="1800"/>
      </w:pPr>
    </w:lvl>
  </w:abstractNum>
  <w:abstractNum w:abstractNumId="15" w15:restartNumberingAfterBreak="0">
    <w:nsid w:val="6D6502D9"/>
    <w:multiLevelType w:val="hybridMultilevel"/>
    <w:tmpl w:val="ECD8C03A"/>
    <w:lvl w:ilvl="0" w:tplc="45F6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2C19"/>
    <w:multiLevelType w:val="hybridMultilevel"/>
    <w:tmpl w:val="020E3260"/>
    <w:lvl w:ilvl="0" w:tplc="4594BC6E">
      <w:numFmt w:val="bullet"/>
      <w:lvlText w:val="•"/>
      <w:lvlJc w:val="left"/>
      <w:pPr>
        <w:ind w:left="1080" w:hanging="720"/>
      </w:pPr>
      <w:rPr>
        <w:rFonts w:ascii="Museo Sans 100" w:eastAsia="Times New Roman" w:hAnsi="Museo Sans 100" w:cs="Times New (W1)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E026E"/>
    <w:multiLevelType w:val="multilevel"/>
    <w:tmpl w:val="C28AABA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3" w:hanging="720"/>
      </w:pPr>
    </w:lvl>
    <w:lvl w:ilvl="4">
      <w:start w:val="1"/>
      <w:numFmt w:val="decimal"/>
      <w:lvlText w:val="%1.%2.%3.%4.%5."/>
      <w:lvlJc w:val="left"/>
      <w:pPr>
        <w:ind w:left="1363" w:hanging="1080"/>
      </w:pPr>
    </w:lvl>
    <w:lvl w:ilvl="5">
      <w:start w:val="1"/>
      <w:numFmt w:val="decimal"/>
      <w:lvlText w:val="%1.%2.%3.%4.%5.%6."/>
      <w:lvlJc w:val="left"/>
      <w:pPr>
        <w:ind w:left="1363" w:hanging="1080"/>
      </w:pPr>
    </w:lvl>
    <w:lvl w:ilvl="6">
      <w:start w:val="1"/>
      <w:numFmt w:val="decimal"/>
      <w:lvlText w:val="%1.%2.%3.%4.%5.%6.%7."/>
      <w:lvlJc w:val="left"/>
      <w:pPr>
        <w:ind w:left="1723" w:hanging="1440"/>
      </w:pPr>
    </w:lvl>
    <w:lvl w:ilvl="7">
      <w:start w:val="1"/>
      <w:numFmt w:val="decimal"/>
      <w:lvlText w:val="%1.%2.%3.%4.%5.%6.%7.%8."/>
      <w:lvlJc w:val="left"/>
      <w:pPr>
        <w:ind w:left="1723" w:hanging="1440"/>
      </w:pPr>
    </w:lvl>
    <w:lvl w:ilvl="8">
      <w:start w:val="1"/>
      <w:numFmt w:val="decimal"/>
      <w:lvlText w:val="%1.%2.%3.%4.%5.%6.%7.%8.%9."/>
      <w:lvlJc w:val="left"/>
      <w:pPr>
        <w:ind w:left="2083" w:hanging="1800"/>
      </w:pPr>
    </w:lvl>
  </w:abstractNum>
  <w:num w:numId="1" w16cid:durableId="1890796064">
    <w:abstractNumId w:val="2"/>
  </w:num>
  <w:num w:numId="2" w16cid:durableId="497112804">
    <w:abstractNumId w:val="5"/>
  </w:num>
  <w:num w:numId="3" w16cid:durableId="1104494541">
    <w:abstractNumId w:val="16"/>
  </w:num>
  <w:num w:numId="4" w16cid:durableId="2077436418">
    <w:abstractNumId w:val="10"/>
  </w:num>
  <w:num w:numId="5" w16cid:durableId="282077465">
    <w:abstractNumId w:val="15"/>
  </w:num>
  <w:num w:numId="6" w16cid:durableId="1596748784">
    <w:abstractNumId w:val="7"/>
  </w:num>
  <w:num w:numId="7" w16cid:durableId="1496338020">
    <w:abstractNumId w:val="4"/>
  </w:num>
  <w:num w:numId="8" w16cid:durableId="1623804415">
    <w:abstractNumId w:val="8"/>
  </w:num>
  <w:num w:numId="9" w16cid:durableId="934246304">
    <w:abstractNumId w:val="13"/>
  </w:num>
  <w:num w:numId="10" w16cid:durableId="1431899469">
    <w:abstractNumId w:val="3"/>
  </w:num>
  <w:num w:numId="11" w16cid:durableId="1012493353">
    <w:abstractNumId w:val="6"/>
  </w:num>
  <w:num w:numId="12" w16cid:durableId="1435176153">
    <w:abstractNumId w:val="1"/>
  </w:num>
  <w:num w:numId="13" w16cid:durableId="1289893519">
    <w:abstractNumId w:val="12"/>
  </w:num>
  <w:num w:numId="14" w16cid:durableId="993411845">
    <w:abstractNumId w:val="14"/>
  </w:num>
  <w:num w:numId="15" w16cid:durableId="807166781">
    <w:abstractNumId w:val="9"/>
  </w:num>
  <w:num w:numId="16" w16cid:durableId="255139093">
    <w:abstractNumId w:val="17"/>
  </w:num>
  <w:num w:numId="17" w16cid:durableId="1857190153">
    <w:abstractNumId w:val="0"/>
  </w:num>
  <w:num w:numId="18" w16cid:durableId="1719622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AA"/>
    <w:rsid w:val="0000403C"/>
    <w:rsid w:val="000129EB"/>
    <w:rsid w:val="000146C9"/>
    <w:rsid w:val="000146EF"/>
    <w:rsid w:val="00025025"/>
    <w:rsid w:val="00025CE6"/>
    <w:rsid w:val="000272F8"/>
    <w:rsid w:val="00032EB7"/>
    <w:rsid w:val="000350C3"/>
    <w:rsid w:val="00036DA5"/>
    <w:rsid w:val="00044041"/>
    <w:rsid w:val="00046B68"/>
    <w:rsid w:val="0006015D"/>
    <w:rsid w:val="00065FD1"/>
    <w:rsid w:val="00072C1B"/>
    <w:rsid w:val="000744BE"/>
    <w:rsid w:val="000806C7"/>
    <w:rsid w:val="0008076A"/>
    <w:rsid w:val="00081A77"/>
    <w:rsid w:val="00082F27"/>
    <w:rsid w:val="000847BE"/>
    <w:rsid w:val="00097AE4"/>
    <w:rsid w:val="000A10FC"/>
    <w:rsid w:val="000A6EF2"/>
    <w:rsid w:val="000A6EF7"/>
    <w:rsid w:val="000B0C74"/>
    <w:rsid w:val="000B679A"/>
    <w:rsid w:val="000D5912"/>
    <w:rsid w:val="0012127A"/>
    <w:rsid w:val="00123CE6"/>
    <w:rsid w:val="00127C91"/>
    <w:rsid w:val="001627CD"/>
    <w:rsid w:val="00184685"/>
    <w:rsid w:val="001A5FAA"/>
    <w:rsid w:val="001D2889"/>
    <w:rsid w:val="001D6840"/>
    <w:rsid w:val="001E5367"/>
    <w:rsid w:val="001E554F"/>
    <w:rsid w:val="001F13FE"/>
    <w:rsid w:val="00203117"/>
    <w:rsid w:val="00214233"/>
    <w:rsid w:val="00222BEF"/>
    <w:rsid w:val="00222CD1"/>
    <w:rsid w:val="0022687A"/>
    <w:rsid w:val="00227584"/>
    <w:rsid w:val="002307D4"/>
    <w:rsid w:val="00232396"/>
    <w:rsid w:val="00264020"/>
    <w:rsid w:val="002734F6"/>
    <w:rsid w:val="00286370"/>
    <w:rsid w:val="002A26F2"/>
    <w:rsid w:val="002A7D94"/>
    <w:rsid w:val="002B1DFD"/>
    <w:rsid w:val="002B4362"/>
    <w:rsid w:val="002B7353"/>
    <w:rsid w:val="002C4F8D"/>
    <w:rsid w:val="002C634B"/>
    <w:rsid w:val="002D36D5"/>
    <w:rsid w:val="002D5951"/>
    <w:rsid w:val="002D754D"/>
    <w:rsid w:val="0032052E"/>
    <w:rsid w:val="00322689"/>
    <w:rsid w:val="00324C54"/>
    <w:rsid w:val="00330486"/>
    <w:rsid w:val="003320D0"/>
    <w:rsid w:val="003452E5"/>
    <w:rsid w:val="00347086"/>
    <w:rsid w:val="003471A7"/>
    <w:rsid w:val="00355AE8"/>
    <w:rsid w:val="00377450"/>
    <w:rsid w:val="00383E1A"/>
    <w:rsid w:val="003A546A"/>
    <w:rsid w:val="003D31FE"/>
    <w:rsid w:val="003D6346"/>
    <w:rsid w:val="003F3866"/>
    <w:rsid w:val="003F593B"/>
    <w:rsid w:val="003F5C1C"/>
    <w:rsid w:val="00403240"/>
    <w:rsid w:val="00410F0C"/>
    <w:rsid w:val="004241AC"/>
    <w:rsid w:val="00436051"/>
    <w:rsid w:val="00444E42"/>
    <w:rsid w:val="00455D42"/>
    <w:rsid w:val="00456FED"/>
    <w:rsid w:val="00466399"/>
    <w:rsid w:val="004A1FD6"/>
    <w:rsid w:val="004C07B0"/>
    <w:rsid w:val="004C2C1C"/>
    <w:rsid w:val="004E5181"/>
    <w:rsid w:val="004F38CC"/>
    <w:rsid w:val="00520307"/>
    <w:rsid w:val="00531C7A"/>
    <w:rsid w:val="00560214"/>
    <w:rsid w:val="0056302B"/>
    <w:rsid w:val="0056750F"/>
    <w:rsid w:val="00571E1E"/>
    <w:rsid w:val="0057367D"/>
    <w:rsid w:val="00592DAE"/>
    <w:rsid w:val="005C1EB5"/>
    <w:rsid w:val="005C2064"/>
    <w:rsid w:val="005D6618"/>
    <w:rsid w:val="0061756B"/>
    <w:rsid w:val="006256DA"/>
    <w:rsid w:val="00633451"/>
    <w:rsid w:val="00653A76"/>
    <w:rsid w:val="006702B6"/>
    <w:rsid w:val="006833F3"/>
    <w:rsid w:val="00684182"/>
    <w:rsid w:val="0069748A"/>
    <w:rsid w:val="006B01AA"/>
    <w:rsid w:val="006B3861"/>
    <w:rsid w:val="006B3F59"/>
    <w:rsid w:val="006E0F4F"/>
    <w:rsid w:val="00704861"/>
    <w:rsid w:val="00706841"/>
    <w:rsid w:val="00716187"/>
    <w:rsid w:val="0071674D"/>
    <w:rsid w:val="00725F58"/>
    <w:rsid w:val="0074048E"/>
    <w:rsid w:val="007514BE"/>
    <w:rsid w:val="007519A7"/>
    <w:rsid w:val="007621D3"/>
    <w:rsid w:val="00764214"/>
    <w:rsid w:val="00787B9D"/>
    <w:rsid w:val="007A204C"/>
    <w:rsid w:val="007A47F8"/>
    <w:rsid w:val="007C494C"/>
    <w:rsid w:val="007C7137"/>
    <w:rsid w:val="007E6756"/>
    <w:rsid w:val="007E6B43"/>
    <w:rsid w:val="007F2E07"/>
    <w:rsid w:val="0080109B"/>
    <w:rsid w:val="00812C2E"/>
    <w:rsid w:val="00824ECE"/>
    <w:rsid w:val="0084171E"/>
    <w:rsid w:val="00841880"/>
    <w:rsid w:val="00842ADD"/>
    <w:rsid w:val="008577D9"/>
    <w:rsid w:val="00865FFE"/>
    <w:rsid w:val="00871F62"/>
    <w:rsid w:val="00873D9F"/>
    <w:rsid w:val="00885F7F"/>
    <w:rsid w:val="00897FBF"/>
    <w:rsid w:val="008A6AF2"/>
    <w:rsid w:val="008D5ED2"/>
    <w:rsid w:val="008E4800"/>
    <w:rsid w:val="008E669D"/>
    <w:rsid w:val="008E6D13"/>
    <w:rsid w:val="008F3C2A"/>
    <w:rsid w:val="008F5616"/>
    <w:rsid w:val="00916C30"/>
    <w:rsid w:val="00925A5D"/>
    <w:rsid w:val="009307B1"/>
    <w:rsid w:val="00945AD8"/>
    <w:rsid w:val="00960B27"/>
    <w:rsid w:val="00987F20"/>
    <w:rsid w:val="00996050"/>
    <w:rsid w:val="00996FF3"/>
    <w:rsid w:val="009A0C30"/>
    <w:rsid w:val="009A6E48"/>
    <w:rsid w:val="009B6EA8"/>
    <w:rsid w:val="009D5791"/>
    <w:rsid w:val="009D6ED3"/>
    <w:rsid w:val="009D731C"/>
    <w:rsid w:val="009F0554"/>
    <w:rsid w:val="00A015FB"/>
    <w:rsid w:val="00A03F2E"/>
    <w:rsid w:val="00A32D11"/>
    <w:rsid w:val="00A41337"/>
    <w:rsid w:val="00A62DDA"/>
    <w:rsid w:val="00A644E3"/>
    <w:rsid w:val="00A64840"/>
    <w:rsid w:val="00A87D7E"/>
    <w:rsid w:val="00AA41FA"/>
    <w:rsid w:val="00AA4E8E"/>
    <w:rsid w:val="00AB17EF"/>
    <w:rsid w:val="00AC106A"/>
    <w:rsid w:val="00AD2056"/>
    <w:rsid w:val="00AD5D25"/>
    <w:rsid w:val="00AD6C20"/>
    <w:rsid w:val="00AE2119"/>
    <w:rsid w:val="00AE6575"/>
    <w:rsid w:val="00AF4E8A"/>
    <w:rsid w:val="00B07804"/>
    <w:rsid w:val="00B21EC1"/>
    <w:rsid w:val="00B37475"/>
    <w:rsid w:val="00B42A60"/>
    <w:rsid w:val="00B47AD2"/>
    <w:rsid w:val="00B5171B"/>
    <w:rsid w:val="00B621C5"/>
    <w:rsid w:val="00B84AEC"/>
    <w:rsid w:val="00BA063F"/>
    <w:rsid w:val="00BA2F1F"/>
    <w:rsid w:val="00BD07C9"/>
    <w:rsid w:val="00BE1252"/>
    <w:rsid w:val="00BF4E09"/>
    <w:rsid w:val="00C13CFF"/>
    <w:rsid w:val="00C14CB1"/>
    <w:rsid w:val="00C24595"/>
    <w:rsid w:val="00C25CB2"/>
    <w:rsid w:val="00C2782A"/>
    <w:rsid w:val="00C31457"/>
    <w:rsid w:val="00C31B5F"/>
    <w:rsid w:val="00C42F09"/>
    <w:rsid w:val="00C542EA"/>
    <w:rsid w:val="00C55F1D"/>
    <w:rsid w:val="00C61CFD"/>
    <w:rsid w:val="00C64C7D"/>
    <w:rsid w:val="00C70575"/>
    <w:rsid w:val="00C741F6"/>
    <w:rsid w:val="00C76C8A"/>
    <w:rsid w:val="00C83838"/>
    <w:rsid w:val="00C83FC4"/>
    <w:rsid w:val="00C84D6B"/>
    <w:rsid w:val="00CA2883"/>
    <w:rsid w:val="00CD6018"/>
    <w:rsid w:val="00CE0B99"/>
    <w:rsid w:val="00CE2BE2"/>
    <w:rsid w:val="00CF13EF"/>
    <w:rsid w:val="00D23B17"/>
    <w:rsid w:val="00D242AE"/>
    <w:rsid w:val="00D246BB"/>
    <w:rsid w:val="00D3457E"/>
    <w:rsid w:val="00D6348C"/>
    <w:rsid w:val="00D76CE4"/>
    <w:rsid w:val="00DA24CB"/>
    <w:rsid w:val="00DB0C03"/>
    <w:rsid w:val="00DB2D84"/>
    <w:rsid w:val="00DB7E4C"/>
    <w:rsid w:val="00DC7586"/>
    <w:rsid w:val="00DE4D3A"/>
    <w:rsid w:val="00DF6697"/>
    <w:rsid w:val="00E06E72"/>
    <w:rsid w:val="00E20CAB"/>
    <w:rsid w:val="00E245EC"/>
    <w:rsid w:val="00E3093A"/>
    <w:rsid w:val="00E41B44"/>
    <w:rsid w:val="00E46AAB"/>
    <w:rsid w:val="00E62680"/>
    <w:rsid w:val="00E63A1F"/>
    <w:rsid w:val="00E64B16"/>
    <w:rsid w:val="00E86D4F"/>
    <w:rsid w:val="00E90882"/>
    <w:rsid w:val="00E97E93"/>
    <w:rsid w:val="00EA2933"/>
    <w:rsid w:val="00EA455A"/>
    <w:rsid w:val="00ED3900"/>
    <w:rsid w:val="00ED43C0"/>
    <w:rsid w:val="00EF26DC"/>
    <w:rsid w:val="00EF28EB"/>
    <w:rsid w:val="00EF421F"/>
    <w:rsid w:val="00F0514F"/>
    <w:rsid w:val="00F156F4"/>
    <w:rsid w:val="00F161AF"/>
    <w:rsid w:val="00F16D36"/>
    <w:rsid w:val="00F27E01"/>
    <w:rsid w:val="00F30AB1"/>
    <w:rsid w:val="00F41185"/>
    <w:rsid w:val="00F4377B"/>
    <w:rsid w:val="00F4555C"/>
    <w:rsid w:val="00F467F8"/>
    <w:rsid w:val="00F75206"/>
    <w:rsid w:val="00F82CE6"/>
    <w:rsid w:val="00F845FA"/>
    <w:rsid w:val="00F9016B"/>
    <w:rsid w:val="00F926A1"/>
    <w:rsid w:val="00F93240"/>
    <w:rsid w:val="00F96BFB"/>
    <w:rsid w:val="00FB06AA"/>
    <w:rsid w:val="00FC32D6"/>
    <w:rsid w:val="00FD6604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D542D"/>
  <w15:chartTrackingRefBased/>
  <w15:docId w15:val="{3743552E-8EA3-984E-8C13-161E89BA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B42A60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nhideWhenUsed/>
    <w:qFormat/>
    <w:rsid w:val="00B42A60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B01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B01AA"/>
  </w:style>
  <w:style w:type="paragraph" w:styleId="Podnoje">
    <w:name w:val="footer"/>
    <w:basedOn w:val="Normal"/>
    <w:link w:val="PodnojeChar"/>
    <w:uiPriority w:val="99"/>
    <w:unhideWhenUsed/>
    <w:rsid w:val="006B01A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B01AA"/>
  </w:style>
  <w:style w:type="character" w:customStyle="1" w:styleId="Naslov1Char">
    <w:name w:val="Naslov 1 Char"/>
    <w:basedOn w:val="Zadanifontodlomka"/>
    <w:link w:val="Naslov1"/>
    <w:rsid w:val="00B42A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B42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B42A60"/>
    <w:pPr>
      <w:ind w:left="720"/>
      <w:contextualSpacing/>
      <w:jc w:val="both"/>
    </w:pPr>
    <w:rPr>
      <w:rFonts w:ascii="Arial" w:eastAsia="Times New Roman" w:hAnsi="Arial" w:cs="Times New (W1)"/>
    </w:rPr>
  </w:style>
  <w:style w:type="paragraph" w:customStyle="1" w:styleId="Naslov21">
    <w:name w:val="Naslov 21"/>
    <w:basedOn w:val="Normal"/>
    <w:next w:val="Normal"/>
    <w:rsid w:val="0069748A"/>
    <w:pPr>
      <w:keepNext/>
      <w:keepLines/>
      <w:suppressAutoHyphens/>
      <w:autoSpaceDN w:val="0"/>
      <w:spacing w:before="160" w:after="80" w:line="244" w:lineRule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</w:rPr>
  </w:style>
  <w:style w:type="paragraph" w:customStyle="1" w:styleId="Naslov31">
    <w:name w:val="Naslov 31"/>
    <w:basedOn w:val="Normal"/>
    <w:next w:val="Normal"/>
    <w:rsid w:val="0069748A"/>
    <w:pPr>
      <w:keepNext/>
      <w:keepLines/>
      <w:suppressAutoHyphens/>
      <w:autoSpaceDN w:val="0"/>
      <w:spacing w:before="160" w:after="80" w:line="244" w:lineRule="auto"/>
      <w:outlineLvl w:val="2"/>
    </w:pPr>
    <w:rPr>
      <w:rFonts w:ascii="Aptos" w:eastAsia="Times New Roman" w:hAnsi="Aptos" w:cs="Times New Roman"/>
      <w:color w:val="0F4761"/>
      <w:kern w:val="3"/>
      <w:sz w:val="28"/>
      <w:szCs w:val="28"/>
    </w:rPr>
  </w:style>
  <w:style w:type="character" w:customStyle="1" w:styleId="Zadanifontodlomka1">
    <w:name w:val="Zadani font odlomka1"/>
    <w:rsid w:val="0069748A"/>
  </w:style>
  <w:style w:type="paragraph" w:customStyle="1" w:styleId="Odlomakpopisa1">
    <w:name w:val="Odlomak popisa1"/>
    <w:basedOn w:val="Normal"/>
    <w:rsid w:val="0069748A"/>
    <w:pPr>
      <w:suppressAutoHyphens/>
      <w:autoSpaceDN w:val="0"/>
      <w:spacing w:after="160" w:line="244" w:lineRule="auto"/>
      <w:ind w:left="720"/>
      <w:contextualSpacing/>
    </w:pPr>
    <w:rPr>
      <w:rFonts w:ascii="Aptos" w:eastAsia="Aptos" w:hAnsi="Aptos" w:cs="Times New Roman"/>
      <w:kern w:val="3"/>
      <w:sz w:val="22"/>
      <w:szCs w:val="22"/>
    </w:rPr>
  </w:style>
  <w:style w:type="paragraph" w:customStyle="1" w:styleId="paragraph">
    <w:name w:val="paragraph"/>
    <w:basedOn w:val="Normal"/>
    <w:rsid w:val="008E66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normaltextrun">
    <w:name w:val="normaltextrun"/>
    <w:basedOn w:val="Zadanifontodlomka"/>
    <w:rsid w:val="008E669D"/>
  </w:style>
  <w:style w:type="character" w:customStyle="1" w:styleId="eop">
    <w:name w:val="eop"/>
    <w:basedOn w:val="Zadanifontodlomka"/>
    <w:rsid w:val="008E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E635805F2EC4F89C3E3826028420C" ma:contentTypeVersion="14" ma:contentTypeDescription="Create a new document." ma:contentTypeScope="" ma:versionID="85ecef0c6f18e4e9a28eec26fbebe691">
  <xsd:schema xmlns:xsd="http://www.w3.org/2001/XMLSchema" xmlns:xs="http://www.w3.org/2001/XMLSchema" xmlns:p="http://schemas.microsoft.com/office/2006/metadata/properties" xmlns:ns2="3d425b6f-cbaf-4907-aa04-2c4f6835b9fe" xmlns:ns3="00761109-788e-4dfd-9cce-d0643350e9e1" targetNamespace="http://schemas.microsoft.com/office/2006/metadata/properties" ma:root="true" ma:fieldsID="9ef58899f2effebe0dd0e2d4405e1538" ns2:_="" ns3:_="">
    <xsd:import namespace="3d425b6f-cbaf-4907-aa04-2c4f6835b9fe"/>
    <xsd:import namespace="00761109-788e-4dfd-9cce-d0643350e9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5b6f-cbaf-4907-aa04-2c4f6835b9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9737d9-36c6-48e9-8105-346d04813dc6}" ma:internalName="TaxCatchAll" ma:showField="CatchAllData" ma:web="3d425b6f-cbaf-4907-aa04-2c4f6835b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61109-788e-4dfd-9cce-d0643350e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998dd63-fa28-4a99-985f-e7e46de25d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25b6f-cbaf-4907-aa04-2c4f6835b9fe" xsi:nil="true"/>
    <lcf76f155ced4ddcb4097134ff3c332f xmlns="00761109-788e-4dfd-9cce-d0643350e9e1">
      <Terms xmlns="http://schemas.microsoft.com/office/infopath/2007/PartnerControls"/>
    </lcf76f155ced4ddcb4097134ff3c332f>
    <date xmlns="00761109-788e-4dfd-9cce-d0643350e9e1" xsi:nil="true"/>
  </documentManagement>
</p:properties>
</file>

<file path=customXml/itemProps1.xml><?xml version="1.0" encoding="utf-8"?>
<ds:datastoreItem xmlns:ds="http://schemas.openxmlformats.org/officeDocument/2006/customXml" ds:itemID="{40F32141-1D72-47D6-8CBB-394C317A4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5B59B-B4E1-473B-838B-A4B6EF56D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5b6f-cbaf-4907-aa04-2c4f6835b9fe"/>
    <ds:schemaRef ds:uri="00761109-788e-4dfd-9cce-d0643350e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512430-B749-4B8C-B063-7832437DDD7A}">
  <ds:schemaRefs>
    <ds:schemaRef ds:uri="http://schemas.microsoft.com/office/2006/metadata/properties"/>
    <ds:schemaRef ds:uri="http://schemas.microsoft.com/office/infopath/2007/PartnerControls"/>
    <ds:schemaRef ds:uri="3d425b6f-cbaf-4907-aa04-2c4f6835b9fe"/>
    <ds:schemaRef ds:uri="00761109-788e-4dfd-9cce-d0643350e9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Tatjana Martinović</cp:lastModifiedBy>
  <cp:revision>112</cp:revision>
  <cp:lastPrinted>2026-07-17T08:23:00Z</cp:lastPrinted>
  <dcterms:created xsi:type="dcterms:W3CDTF">2026-07-24T11:45:00Z</dcterms:created>
  <dcterms:modified xsi:type="dcterms:W3CDTF">2026-07-24T12:55:00Z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0x010100E1DE635805F2EC4F89C3E3826028420C</vt:lpwstr>
  </property>
</Properties>
</file>